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A4" w:rsidRPr="007D1514" w:rsidRDefault="00856EBE" w:rsidP="003503A4">
      <w:pPr>
        <w:pStyle w:val="11"/>
      </w:pPr>
      <w:r w:rsidRPr="007D1514">
        <w:t>Кваліфікаційний іспит "Спеціаліст-консультант</w:t>
      </w:r>
      <w:r w:rsidRPr="007D1514">
        <w:br/>
        <w:t xml:space="preserve">з впровадження </w:t>
      </w:r>
      <w:r w:rsidR="00C93AB7" w:rsidRPr="007D1514">
        <w:t>пр</w:t>
      </w:r>
      <w:r w:rsidRPr="007D1514">
        <w:t>и</w:t>
      </w:r>
      <w:r w:rsidR="00C93AB7" w:rsidRPr="007D1514">
        <w:t>кладного</w:t>
      </w:r>
      <w:r w:rsidRPr="007D1514">
        <w:t xml:space="preserve"> рішенн</w:t>
      </w:r>
      <w:r w:rsidR="00C93AB7" w:rsidRPr="007D1514">
        <w:t>я</w:t>
      </w:r>
      <w:r w:rsidR="00C93AB7" w:rsidRPr="007D1514">
        <w:br/>
        <w:t>"</w:t>
      </w:r>
      <w:r w:rsidRPr="007D1514">
        <w:t xml:space="preserve">BAS </w:t>
      </w:r>
      <w:r w:rsidR="005A5F0E">
        <w:t>Бухгалтерія</w:t>
      </w:r>
      <w:r w:rsidRPr="007D1514">
        <w:t>"</w:t>
      </w:r>
    </w:p>
    <w:p w:rsidR="005A5F0E" w:rsidRDefault="00431EE7" w:rsidP="005A5F0E">
      <w:pPr>
        <w:pStyle w:val="21"/>
        <w:tabs>
          <w:tab w:val="left" w:pos="6845"/>
        </w:tabs>
      </w:pPr>
      <w:r w:rsidRPr="007D1514">
        <w:t>Мета іспиту</w:t>
      </w:r>
    </w:p>
    <w:p w:rsidR="005A5F0E" w:rsidRDefault="005A5F0E" w:rsidP="005A5F0E">
      <w:pPr>
        <w:pStyle w:val="a5"/>
      </w:pPr>
      <w:r>
        <w:t xml:space="preserve">Іспит передбачає підтвердження компетенції фахівця як кваліфікованого консультанта щодо впровадження </w:t>
      </w:r>
      <w:r w:rsidRPr="007D1514">
        <w:t>прикладного рішення</w:t>
      </w:r>
      <w:r>
        <w:t xml:space="preserve"> </w:t>
      </w:r>
      <w:r w:rsidRPr="005A5F0E">
        <w:t>"BAS Бухгалтерія"</w:t>
      </w:r>
      <w:r>
        <w:t xml:space="preserve"> </w:t>
      </w:r>
      <w:r w:rsidRPr="007D1514">
        <w:t xml:space="preserve">відповідно до інформаційних потреб замовника, і постановника задач на розробку і впровадження прикладних облікових рішень, </w:t>
      </w:r>
      <w:bookmarkStart w:id="0" w:name="_GoBack"/>
      <w:r w:rsidRPr="007D1514">
        <w:t>сум</w:t>
      </w:r>
      <w:bookmarkEnd w:id="0"/>
      <w:r w:rsidRPr="007D1514">
        <w:t>існих за методикою з іншими типовими рішеннями.</w:t>
      </w:r>
    </w:p>
    <w:p w:rsidR="00431EE7" w:rsidRPr="007D1514" w:rsidRDefault="00431EE7" w:rsidP="00431EE7">
      <w:pPr>
        <w:pStyle w:val="a5"/>
      </w:pPr>
      <w:r w:rsidRPr="007D1514">
        <w:t xml:space="preserve">Мета іспиту – перевірити чи відповідає рівень фахівців, які надають консультації щодо впровадження прикладного рішення </w:t>
      </w:r>
      <w:r w:rsidR="005A5F0E" w:rsidRPr="005A5F0E">
        <w:t>"BAS Бухгалтерія"</w:t>
      </w:r>
      <w:r w:rsidRPr="007D1514">
        <w:t>, вимогам "САБ".</w:t>
      </w:r>
    </w:p>
    <w:p w:rsidR="004E4AA8" w:rsidRPr="007D1514" w:rsidRDefault="004E4AA8" w:rsidP="004E4AA8">
      <w:pPr>
        <w:pStyle w:val="21"/>
      </w:pPr>
      <w:r w:rsidRPr="007D1514">
        <w:t>Вимоги до фахівця-консультанта</w:t>
      </w:r>
    </w:p>
    <w:p w:rsidR="004E4AA8" w:rsidRPr="007D1514" w:rsidRDefault="004E4AA8" w:rsidP="00722F3A">
      <w:pPr>
        <w:pStyle w:val="10"/>
      </w:pPr>
      <w:r w:rsidRPr="007D1514">
        <w:t>Мати навички роботи з інформаційними технологіями на рівні досвідченого користувача;</w:t>
      </w:r>
    </w:p>
    <w:p w:rsidR="004E4AA8" w:rsidRPr="007D1514" w:rsidRDefault="004E4AA8" w:rsidP="00722F3A">
      <w:pPr>
        <w:pStyle w:val="10"/>
      </w:pPr>
      <w:r w:rsidRPr="007D1514">
        <w:t xml:space="preserve">Вміти працювати з </w:t>
      </w:r>
      <w:r w:rsidR="002D399F">
        <w:t>бухгалтерською програмою</w:t>
      </w:r>
      <w:r w:rsidRPr="007D1514">
        <w:t>: встановити/оновити конфігурацію, зберегти/відновити інформаційну базу тощо;</w:t>
      </w:r>
    </w:p>
    <w:p w:rsidR="004E4AA8" w:rsidRPr="007D1514" w:rsidRDefault="004E4AA8" w:rsidP="00722F3A">
      <w:pPr>
        <w:pStyle w:val="10"/>
      </w:pPr>
      <w:r w:rsidRPr="007D1514">
        <w:t>Вміти працювати з нормативними документами;</w:t>
      </w:r>
    </w:p>
    <w:p w:rsidR="00C93AB7" w:rsidRPr="007D1514" w:rsidRDefault="004E4AA8" w:rsidP="00722F3A">
      <w:pPr>
        <w:pStyle w:val="10"/>
      </w:pPr>
      <w:r w:rsidRPr="007D1514">
        <w:t xml:space="preserve">Мати знання в галузі </w:t>
      </w:r>
      <w:r w:rsidR="002D399F">
        <w:t>бухгалтерського</w:t>
      </w:r>
      <w:r w:rsidRPr="007D1514">
        <w:t xml:space="preserve"> </w:t>
      </w:r>
      <w:r w:rsidR="00C93AB7" w:rsidRPr="007D1514">
        <w:t xml:space="preserve">і </w:t>
      </w:r>
      <w:r w:rsidR="002D399F">
        <w:t>податкового</w:t>
      </w:r>
      <w:r w:rsidR="00C93AB7" w:rsidRPr="007D1514">
        <w:t xml:space="preserve"> </w:t>
      </w:r>
      <w:r w:rsidRPr="007D1514">
        <w:t>обліку</w:t>
      </w:r>
      <w:r w:rsidR="00C93AB7" w:rsidRPr="007D1514">
        <w:t xml:space="preserve"> торгових </w:t>
      </w:r>
      <w:r w:rsidR="002D399F">
        <w:t xml:space="preserve">і виробничих </w:t>
      </w:r>
      <w:r w:rsidR="00C93AB7" w:rsidRPr="007D1514">
        <w:t>підприємств;</w:t>
      </w:r>
    </w:p>
    <w:p w:rsidR="004E4AA8" w:rsidRPr="007D1514" w:rsidRDefault="004E4AA8" w:rsidP="00722F3A">
      <w:pPr>
        <w:pStyle w:val="10"/>
      </w:pPr>
      <w:r w:rsidRPr="007D1514">
        <w:t xml:space="preserve">Вміти спілкуватися з користувачем </w:t>
      </w:r>
      <w:r w:rsidR="002D399F">
        <w:t xml:space="preserve">(бухгалтером) </w:t>
      </w:r>
      <w:r w:rsidRPr="007D1514">
        <w:t>його професійною мовою в його правовому та термінологічному полі;</w:t>
      </w:r>
    </w:p>
    <w:p w:rsidR="004E4AA8" w:rsidRPr="007D1514" w:rsidRDefault="004E4AA8" w:rsidP="00722F3A">
      <w:pPr>
        <w:pStyle w:val="10"/>
      </w:pPr>
      <w:r w:rsidRPr="007D1514">
        <w:t>Знати методичні принципи усіх підсистем конфігурації, розуміти взаємозв'язки між підсистемами та структуру зберігання даних в інформаційній базі, вміти працювати з об'єктами конфігурації;</w:t>
      </w:r>
    </w:p>
    <w:p w:rsidR="00C93AB7" w:rsidRPr="007D1514" w:rsidRDefault="004E4AA8" w:rsidP="00722F3A">
      <w:pPr>
        <w:pStyle w:val="10"/>
      </w:pPr>
      <w:r w:rsidRPr="007D1514">
        <w:t>Вміти знаходити адекватні механізми типової конфігурації для вирішення специфічних задач користувача, правильно діагностувати ситуації, що вимагають внесення змін / доповнень до типової конфігурації</w:t>
      </w:r>
      <w:r w:rsidR="00C93AB7" w:rsidRPr="007D1514">
        <w:t>;</w:t>
      </w:r>
    </w:p>
    <w:p w:rsidR="004E4AA8" w:rsidRPr="007D1514" w:rsidRDefault="00C93AB7" w:rsidP="00C93AB7">
      <w:pPr>
        <w:pStyle w:val="10"/>
      </w:pPr>
      <w:r w:rsidRPr="007D1514">
        <w:t>Вміти поставити грамотн</w:t>
      </w:r>
      <w:r w:rsidR="007D1514" w:rsidRPr="007D1514">
        <w:t>е</w:t>
      </w:r>
      <w:r w:rsidRPr="007D1514">
        <w:t xml:space="preserve"> завдання на конфігурування. </w:t>
      </w:r>
      <w:r w:rsidR="002D399F">
        <w:t>Вміти</w:t>
      </w:r>
      <w:r w:rsidRPr="007D1514">
        <w:t xml:space="preserve"> спілкуватися з фахівцем по конфігуруванню його професійною мовою</w:t>
      </w:r>
      <w:r w:rsidR="004E4AA8" w:rsidRPr="007D1514">
        <w:t>.</w:t>
      </w:r>
    </w:p>
    <w:p w:rsidR="00803044" w:rsidRPr="007D1514" w:rsidRDefault="006D4F68" w:rsidP="00803044">
      <w:pPr>
        <w:pStyle w:val="21"/>
        <w:rPr>
          <w:lang w:eastAsia="ru-RU"/>
        </w:rPr>
      </w:pPr>
      <w:r w:rsidRPr="007D1514">
        <w:rPr>
          <w:lang w:eastAsia="ru-RU"/>
        </w:rPr>
        <w:t>Що пе</w:t>
      </w:r>
      <w:r w:rsidR="00D936EE" w:rsidRPr="007D1514">
        <w:rPr>
          <w:lang w:eastAsia="ru-RU"/>
        </w:rPr>
        <w:t>р</w:t>
      </w:r>
      <w:r w:rsidRPr="007D1514">
        <w:rPr>
          <w:lang w:eastAsia="ru-RU"/>
        </w:rPr>
        <w:t>е</w:t>
      </w:r>
      <w:r w:rsidR="00D936EE" w:rsidRPr="007D1514">
        <w:rPr>
          <w:lang w:eastAsia="ru-RU"/>
        </w:rPr>
        <w:t>в</w:t>
      </w:r>
      <w:r w:rsidRPr="007D1514">
        <w:rPr>
          <w:lang w:eastAsia="ru-RU"/>
        </w:rPr>
        <w:t>і</w:t>
      </w:r>
      <w:r w:rsidR="00D936EE" w:rsidRPr="007D1514">
        <w:rPr>
          <w:lang w:eastAsia="ru-RU"/>
        </w:rPr>
        <w:t>ря</w:t>
      </w:r>
      <w:r w:rsidRPr="007D1514">
        <w:rPr>
          <w:lang w:eastAsia="ru-RU"/>
        </w:rPr>
        <w:t>ється</w:t>
      </w:r>
    </w:p>
    <w:p w:rsidR="00856EBE" w:rsidRPr="007D1514" w:rsidRDefault="004E4AA8" w:rsidP="00856EBE">
      <w:pPr>
        <w:pStyle w:val="a5"/>
      </w:pPr>
      <w:r w:rsidRPr="007D1514">
        <w:t xml:space="preserve">В межах іспиту </w:t>
      </w:r>
      <w:r w:rsidR="00635B6B">
        <w:t>перевіряю</w:t>
      </w:r>
      <w:r w:rsidR="00856EBE" w:rsidRPr="007D1514">
        <w:t xml:space="preserve">ться </w:t>
      </w:r>
      <w:r w:rsidRPr="007D1514">
        <w:t xml:space="preserve">практичні навички і знання методологічних принципів типового рішення </w:t>
      </w:r>
      <w:r w:rsidR="00856EBE" w:rsidRPr="007D1514">
        <w:t xml:space="preserve">за </w:t>
      </w:r>
      <w:r w:rsidR="006D4F68" w:rsidRPr="007D1514">
        <w:t>такими</w:t>
      </w:r>
      <w:r w:rsidR="00856EBE" w:rsidRPr="007D1514">
        <w:t xml:space="preserve"> підсистем</w:t>
      </w:r>
      <w:r w:rsidR="006D4F68" w:rsidRPr="007D1514">
        <w:t>ами</w:t>
      </w:r>
      <w:r w:rsidR="00856EBE" w:rsidRPr="007D1514">
        <w:t xml:space="preserve"> / механізмам</w:t>
      </w:r>
      <w:r w:rsidR="006D4F68" w:rsidRPr="007D1514">
        <w:t>и</w:t>
      </w:r>
      <w:r w:rsidR="00856EBE" w:rsidRPr="007D1514">
        <w:t>:</w:t>
      </w:r>
    </w:p>
    <w:p w:rsidR="00856EBE" w:rsidRPr="007D1514" w:rsidRDefault="00856EBE" w:rsidP="00722F3A">
      <w:pPr>
        <w:pStyle w:val="10"/>
      </w:pPr>
      <w:r w:rsidRPr="007D1514">
        <w:t>Налаштування системи і введення НДІ;</w:t>
      </w:r>
    </w:p>
    <w:p w:rsidR="00856EBE" w:rsidRPr="007D1514" w:rsidRDefault="00856EBE" w:rsidP="00722F3A">
      <w:pPr>
        <w:pStyle w:val="10"/>
      </w:pPr>
      <w:r w:rsidRPr="007D1514">
        <w:t>Закупівл</w:t>
      </w:r>
      <w:r w:rsidR="00635B6B">
        <w:t>я запасів;</w:t>
      </w:r>
    </w:p>
    <w:p w:rsidR="00856EBE" w:rsidRPr="007D1514" w:rsidRDefault="00856EBE" w:rsidP="00722F3A">
      <w:pPr>
        <w:pStyle w:val="10"/>
      </w:pPr>
      <w:r w:rsidRPr="007D1514">
        <w:t>Продажі</w:t>
      </w:r>
      <w:r w:rsidR="00635B6B">
        <w:t xml:space="preserve"> гуртові та роздрібні</w:t>
      </w:r>
      <w:r w:rsidRPr="007D1514">
        <w:t>;</w:t>
      </w:r>
    </w:p>
    <w:p w:rsidR="00635B6B" w:rsidRDefault="00635B6B" w:rsidP="00722F3A">
      <w:pPr>
        <w:pStyle w:val="10"/>
      </w:pPr>
      <w:r>
        <w:t>Облік виробничих операції, також з використанням "давальницьких схем";</w:t>
      </w:r>
    </w:p>
    <w:p w:rsidR="00635B6B" w:rsidRDefault="00635B6B" w:rsidP="00722F3A">
      <w:pPr>
        <w:pStyle w:val="10"/>
      </w:pPr>
      <w:r>
        <w:t>Операції в іноземній валюті;</w:t>
      </w:r>
    </w:p>
    <w:p w:rsidR="00635B6B" w:rsidRDefault="00635B6B" w:rsidP="00722F3A">
      <w:pPr>
        <w:pStyle w:val="10"/>
      </w:pPr>
      <w:r>
        <w:t>Робота за договорами комісії;</w:t>
      </w:r>
    </w:p>
    <w:p w:rsidR="00247EBF" w:rsidRPr="007D1514" w:rsidRDefault="00635B6B" w:rsidP="00722F3A">
      <w:pPr>
        <w:pStyle w:val="10"/>
      </w:pPr>
      <w:r>
        <w:t>Рух грошових коштів</w:t>
      </w:r>
      <w:r w:rsidR="00247EBF" w:rsidRPr="007D1514">
        <w:t>;</w:t>
      </w:r>
    </w:p>
    <w:p w:rsidR="00635B6B" w:rsidRDefault="00635B6B" w:rsidP="00722F3A">
      <w:pPr>
        <w:pStyle w:val="10"/>
      </w:pPr>
      <w:r>
        <w:lastRenderedPageBreak/>
        <w:t>Облік необоротних активів;</w:t>
      </w:r>
    </w:p>
    <w:p w:rsidR="00635B6B" w:rsidRDefault="00635B6B" w:rsidP="00722F3A">
      <w:pPr>
        <w:pStyle w:val="10"/>
      </w:pPr>
      <w:r>
        <w:t>Нарахування зарплати;</w:t>
      </w:r>
    </w:p>
    <w:p w:rsidR="00856EBE" w:rsidRPr="007D1514" w:rsidRDefault="00635B6B" w:rsidP="00722F3A">
      <w:pPr>
        <w:pStyle w:val="10"/>
      </w:pPr>
      <w:r>
        <w:t>О</w:t>
      </w:r>
      <w:r w:rsidR="00856EBE" w:rsidRPr="007D1514">
        <w:t xml:space="preserve">блік </w:t>
      </w:r>
      <w:r>
        <w:t xml:space="preserve">доходів і </w:t>
      </w:r>
      <w:r w:rsidR="00856EBE" w:rsidRPr="007D1514">
        <w:t>витрат;</w:t>
      </w:r>
    </w:p>
    <w:p w:rsidR="00635B6B" w:rsidRDefault="00635B6B" w:rsidP="00722F3A">
      <w:pPr>
        <w:pStyle w:val="10"/>
      </w:pPr>
      <w:r>
        <w:t>Облік ПДВ;</w:t>
      </w:r>
    </w:p>
    <w:p w:rsidR="00856EBE" w:rsidRPr="007D1514" w:rsidRDefault="00856EBE" w:rsidP="00722F3A">
      <w:pPr>
        <w:pStyle w:val="10"/>
      </w:pPr>
      <w:r w:rsidRPr="007D1514">
        <w:t>Закриття місяця;</w:t>
      </w:r>
    </w:p>
    <w:p w:rsidR="002C1450" w:rsidRPr="007D1514" w:rsidRDefault="00635B6B" w:rsidP="00722F3A">
      <w:pPr>
        <w:pStyle w:val="10"/>
      </w:pPr>
      <w:r>
        <w:t>Регламентована</w:t>
      </w:r>
      <w:r w:rsidR="00856EBE" w:rsidRPr="007D1514">
        <w:t xml:space="preserve"> звітність.</w:t>
      </w:r>
    </w:p>
    <w:p w:rsidR="00D936EE" w:rsidRPr="007D1514" w:rsidRDefault="006D4F68" w:rsidP="00D936EE">
      <w:pPr>
        <w:pStyle w:val="21"/>
        <w:rPr>
          <w:lang w:eastAsia="ru-RU"/>
        </w:rPr>
      </w:pPr>
      <w:r w:rsidRPr="007D1514">
        <w:rPr>
          <w:lang w:eastAsia="ru-RU"/>
        </w:rPr>
        <w:t>Форма проведення іспиту</w:t>
      </w:r>
    </w:p>
    <w:p w:rsidR="006D4F68" w:rsidRPr="007D1514" w:rsidRDefault="004E4AA8" w:rsidP="006D4F68">
      <w:pPr>
        <w:pStyle w:val="a5"/>
        <w:rPr>
          <w:lang w:eastAsia="ru-RU"/>
        </w:rPr>
      </w:pPr>
      <w:r w:rsidRPr="007D1514">
        <w:rPr>
          <w:lang w:eastAsia="ru-RU"/>
        </w:rPr>
        <w:t xml:space="preserve">Складання іспиту – це самостійне опрацювання претендентом практичного завдання в інформаційній базі конфігурації </w:t>
      </w:r>
      <w:r w:rsidR="00635B6B" w:rsidRPr="005A5F0E">
        <w:t>"BAS Бухгалтерія"</w:t>
      </w:r>
      <w:r w:rsidRPr="007D1514">
        <w:rPr>
          <w:lang w:eastAsia="ru-RU"/>
        </w:rPr>
        <w:t xml:space="preserve">. </w:t>
      </w:r>
      <w:r w:rsidR="006D4F68" w:rsidRPr="007D1514">
        <w:rPr>
          <w:lang w:eastAsia="ru-RU"/>
        </w:rPr>
        <w:t xml:space="preserve">Час виконання завдання - </w:t>
      </w:r>
      <w:r w:rsidR="00247EBF" w:rsidRPr="007D1514">
        <w:rPr>
          <w:lang w:eastAsia="ru-RU"/>
        </w:rPr>
        <w:t>три</w:t>
      </w:r>
      <w:r w:rsidR="006D4F68" w:rsidRPr="007D1514">
        <w:rPr>
          <w:lang w:eastAsia="ru-RU"/>
        </w:rPr>
        <w:t xml:space="preserve"> астрономічні години.</w:t>
      </w:r>
    </w:p>
    <w:p w:rsidR="006D4F68" w:rsidRPr="007D1514" w:rsidRDefault="006D4F68" w:rsidP="006D4F68">
      <w:pPr>
        <w:pStyle w:val="a5"/>
        <w:rPr>
          <w:lang w:eastAsia="ru-RU"/>
        </w:rPr>
      </w:pPr>
      <w:r w:rsidRPr="007D1514">
        <w:rPr>
          <w:lang w:eastAsia="ru-RU"/>
        </w:rPr>
        <w:t xml:space="preserve">Завдання вирішується в порожній </w:t>
      </w:r>
      <w:r w:rsidR="00247EBF" w:rsidRPr="007D1514">
        <w:rPr>
          <w:lang w:eastAsia="ru-RU"/>
        </w:rPr>
        <w:t xml:space="preserve">або </w:t>
      </w:r>
      <w:r w:rsidR="007D1514" w:rsidRPr="007D1514">
        <w:rPr>
          <w:lang w:eastAsia="ru-RU"/>
        </w:rPr>
        <w:t>демонстраційної</w:t>
      </w:r>
      <w:r w:rsidR="00247EBF" w:rsidRPr="007D1514">
        <w:rPr>
          <w:lang w:eastAsia="ru-RU"/>
        </w:rPr>
        <w:t xml:space="preserve"> </w:t>
      </w:r>
      <w:r w:rsidRPr="007D1514">
        <w:rPr>
          <w:lang w:eastAsia="ru-RU"/>
        </w:rPr>
        <w:t xml:space="preserve">базі. </w:t>
      </w:r>
      <w:r w:rsidR="00247EBF" w:rsidRPr="007D1514">
        <w:rPr>
          <w:lang w:eastAsia="ru-RU"/>
        </w:rPr>
        <w:t xml:space="preserve">Якщо завдання виконується в демо-базі, то зазначені у завданні елементи НДІ треба ввести самостійно. Якщо інше не зазначено у завданні - всі суми зазначені в гривні, ПДВ - включений у суму, ставка ПДВ - 20%. </w:t>
      </w:r>
      <w:r w:rsidRPr="007D1514">
        <w:rPr>
          <w:lang w:eastAsia="ru-RU"/>
        </w:rPr>
        <w:t>Налаштування звітів треба зберегти.</w:t>
      </w:r>
    </w:p>
    <w:p w:rsidR="00247EBF" w:rsidRPr="007D1514" w:rsidRDefault="004E4AA8" w:rsidP="004E4AA8">
      <w:pPr>
        <w:pStyle w:val="a5"/>
        <w:rPr>
          <w:lang w:eastAsia="ru-RU"/>
        </w:rPr>
      </w:pPr>
      <w:r w:rsidRPr="007D1514">
        <w:rPr>
          <w:lang w:eastAsia="ru-RU"/>
        </w:rPr>
        <w:t xml:space="preserve">Як </w:t>
      </w:r>
      <w:r w:rsidRPr="007D1514">
        <w:rPr>
          <w:rStyle w:val="afa"/>
          <w:rFonts w:eastAsiaTheme="minorHAnsi"/>
        </w:rPr>
        <w:t>вхідні дані</w:t>
      </w:r>
      <w:r w:rsidRPr="007D1514">
        <w:rPr>
          <w:lang w:eastAsia="ru-RU"/>
        </w:rPr>
        <w:t xml:space="preserve"> претендент отримує</w:t>
      </w:r>
      <w:r w:rsidR="00247EBF" w:rsidRPr="007D1514">
        <w:rPr>
          <w:lang w:eastAsia="ru-RU"/>
        </w:rPr>
        <w:t>:</w:t>
      </w:r>
    </w:p>
    <w:p w:rsidR="00247EBF" w:rsidRPr="007D1514" w:rsidRDefault="004E4AA8" w:rsidP="00247EBF">
      <w:pPr>
        <w:pStyle w:val="10"/>
      </w:pPr>
      <w:r w:rsidRPr="007D1514">
        <w:t>в</w:t>
      </w:r>
      <w:r w:rsidR="00247EBF" w:rsidRPr="007D1514">
        <w:t>ідомості про компанію,</w:t>
      </w:r>
    </w:p>
    <w:p w:rsidR="00247EBF" w:rsidRPr="007D1514" w:rsidRDefault="004E4AA8" w:rsidP="00247EBF">
      <w:pPr>
        <w:pStyle w:val="10"/>
      </w:pPr>
      <w:r w:rsidRPr="007D1514">
        <w:t>завдання</w:t>
      </w:r>
      <w:r w:rsidR="00247EBF" w:rsidRPr="007D1514">
        <w:t xml:space="preserve"> з відображення господарських операцій,</w:t>
      </w:r>
    </w:p>
    <w:p w:rsidR="004E4AA8" w:rsidRPr="007D1514" w:rsidRDefault="00247EBF" w:rsidP="00247EBF">
      <w:pPr>
        <w:pStyle w:val="10"/>
      </w:pPr>
      <w:r w:rsidRPr="007D1514">
        <w:t>інформаційні потреби.</w:t>
      </w:r>
    </w:p>
    <w:p w:rsidR="00722F3A" w:rsidRPr="007D1514" w:rsidRDefault="00722F3A" w:rsidP="00722F3A">
      <w:pPr>
        <w:pStyle w:val="af9"/>
      </w:pPr>
      <w:r w:rsidRPr="007D1514">
        <w:t xml:space="preserve">Претендент </w:t>
      </w:r>
      <w:r w:rsidRPr="007D1514">
        <w:rPr>
          <w:rFonts w:eastAsiaTheme="minorHAnsi"/>
        </w:rPr>
        <w:t>зобов'язаний</w:t>
      </w:r>
      <w:r w:rsidRPr="007D1514">
        <w:t>:</w:t>
      </w:r>
    </w:p>
    <w:p w:rsidR="006D4F68" w:rsidRPr="007D1514" w:rsidRDefault="006D4F68" w:rsidP="00722F3A">
      <w:pPr>
        <w:pStyle w:val="10"/>
      </w:pPr>
      <w:r w:rsidRPr="007D1514">
        <w:t>Реалізувати приклад, який демонструє рішення завдання;</w:t>
      </w:r>
    </w:p>
    <w:p w:rsidR="006D4F68" w:rsidRPr="007D1514" w:rsidRDefault="006D4F68" w:rsidP="00722F3A">
      <w:pPr>
        <w:pStyle w:val="10"/>
      </w:pPr>
      <w:r w:rsidRPr="007D1514">
        <w:t>Сформувати стандартні звіти, що розкривають інформаційні потреби замовника;</w:t>
      </w:r>
    </w:p>
    <w:p w:rsidR="006D4F68" w:rsidRPr="007D1514" w:rsidRDefault="006D4F68" w:rsidP="00722F3A">
      <w:pPr>
        <w:pStyle w:val="10"/>
      </w:pPr>
      <w:r w:rsidRPr="007D1514">
        <w:t>Сформувати фінансовий результат</w:t>
      </w:r>
      <w:r w:rsidR="00247EBF" w:rsidRPr="007D1514">
        <w:t xml:space="preserve"> (за потреби)</w:t>
      </w:r>
      <w:r w:rsidRPr="007D1514">
        <w:t>;</w:t>
      </w:r>
    </w:p>
    <w:p w:rsidR="00247EBF" w:rsidRPr="007D1514" w:rsidRDefault="00247EBF" w:rsidP="00247EBF">
      <w:pPr>
        <w:pStyle w:val="10"/>
      </w:pPr>
      <w:r w:rsidRPr="007D1514">
        <w:t>Запропонувати варіант вирішення інформаційної потреби;</w:t>
      </w:r>
    </w:p>
    <w:p w:rsidR="00ED0DE9" w:rsidRPr="007D1514" w:rsidRDefault="006D4F68" w:rsidP="00247EBF">
      <w:pPr>
        <w:pStyle w:val="10"/>
      </w:pPr>
      <w:r w:rsidRPr="007D1514">
        <w:t>Сформулювати вимоги і виробити рекомендації щодо адаптації типової конфігурації (</w:t>
      </w:r>
      <w:r w:rsidR="00722F3A" w:rsidRPr="007D1514">
        <w:t>за</w:t>
      </w:r>
      <w:r w:rsidRPr="007D1514">
        <w:t xml:space="preserve"> необхідності) для відображення специфіки предметної </w:t>
      </w:r>
      <w:r w:rsidR="00722F3A" w:rsidRPr="007D1514">
        <w:t>галуз</w:t>
      </w:r>
      <w:r w:rsidRPr="007D1514">
        <w:t>і, задоволення інформаційних потреб користувача, підвищення швидкості і зручності роботи користувачів</w:t>
      </w:r>
      <w:r w:rsidR="00ED0DE9" w:rsidRPr="007D1514">
        <w:t>;</w:t>
      </w:r>
    </w:p>
    <w:p w:rsidR="00D936EE" w:rsidRPr="007D1514" w:rsidRDefault="00ED0DE9" w:rsidP="00247EBF">
      <w:pPr>
        <w:pStyle w:val="10"/>
      </w:pPr>
      <w:r w:rsidRPr="007D1514">
        <w:t xml:space="preserve">Надати опис запропонованого рішення у </w:t>
      </w:r>
      <w:r w:rsidR="007D1514" w:rsidRPr="007D1514">
        <w:t>довільної</w:t>
      </w:r>
      <w:r w:rsidRPr="007D1514">
        <w:t xml:space="preserve"> формі</w:t>
      </w:r>
      <w:r w:rsidR="006D4F68" w:rsidRPr="007D1514">
        <w:t>.</w:t>
      </w:r>
    </w:p>
    <w:p w:rsidR="00722F3A" w:rsidRPr="007D1514" w:rsidRDefault="00722F3A" w:rsidP="00722F3A">
      <w:pPr>
        <w:pStyle w:val="af9"/>
      </w:pPr>
      <w:r w:rsidRPr="007D1514">
        <w:t xml:space="preserve">Під час вирішення завдання претендент </w:t>
      </w:r>
      <w:r w:rsidRPr="007D1514">
        <w:rPr>
          <w:rFonts w:eastAsiaTheme="minorHAnsi"/>
        </w:rPr>
        <w:t>має право</w:t>
      </w:r>
      <w:r w:rsidRPr="007D1514">
        <w:t>:</w:t>
      </w:r>
    </w:p>
    <w:p w:rsidR="00722F3A" w:rsidRPr="007D1514" w:rsidRDefault="00722F3A" w:rsidP="00722F3A">
      <w:pPr>
        <w:pStyle w:val="10"/>
      </w:pPr>
      <w:r w:rsidRPr="007D1514">
        <w:t xml:space="preserve">Використовувати вбудовану довідку конфігурації </w:t>
      </w:r>
      <w:r w:rsidR="00635B6B" w:rsidRPr="005A5F0E">
        <w:t>"BAS Бухгалтерія"</w:t>
      </w:r>
      <w:r w:rsidRPr="007D1514">
        <w:t>;</w:t>
      </w:r>
    </w:p>
    <w:p w:rsidR="00247EBF" w:rsidRPr="007D1514" w:rsidRDefault="00247EBF" w:rsidP="00247EBF">
      <w:pPr>
        <w:pStyle w:val="10"/>
      </w:pPr>
      <w:r w:rsidRPr="007D1514">
        <w:t xml:space="preserve">Використовувати наповнення демонстраційної інформаційної бази </w:t>
      </w:r>
      <w:r w:rsidR="007D1514" w:rsidRPr="007D1514">
        <w:t>конфігурації</w:t>
      </w:r>
      <w:r w:rsidRPr="007D1514">
        <w:t xml:space="preserve"> типового прикладного рішення </w:t>
      </w:r>
      <w:r w:rsidR="00635B6B" w:rsidRPr="005A5F0E">
        <w:t>"BAS Бухгалтерія"</w:t>
      </w:r>
      <w:r w:rsidRPr="007D1514">
        <w:t>;</w:t>
      </w:r>
    </w:p>
    <w:p w:rsidR="00722F3A" w:rsidRPr="007D1514" w:rsidRDefault="00722F3A" w:rsidP="00722F3A">
      <w:pPr>
        <w:pStyle w:val="10"/>
      </w:pPr>
      <w:r w:rsidRPr="007D1514">
        <w:t>Ставити запитання викладачеві (у разі очного іспиту) щодо додаткових характеристик та особливостей гіпотетичного підприємства. Викладач відповідає як користувач, що знає специфіку свого підприємства, але не знає конфігурацію.</w:t>
      </w:r>
    </w:p>
    <w:p w:rsidR="00722F3A" w:rsidRPr="007D1514" w:rsidRDefault="00722F3A" w:rsidP="00722F3A">
      <w:pPr>
        <w:pStyle w:val="af9"/>
      </w:pPr>
      <w:r w:rsidRPr="007D1514">
        <w:t xml:space="preserve">Під час вирішення завдання </w:t>
      </w:r>
      <w:r w:rsidRPr="007D1514">
        <w:rPr>
          <w:rFonts w:eastAsiaTheme="minorHAnsi"/>
        </w:rPr>
        <w:t>не допустимо</w:t>
      </w:r>
      <w:r w:rsidRPr="007D1514">
        <w:t>:</w:t>
      </w:r>
    </w:p>
    <w:p w:rsidR="00722F3A" w:rsidRPr="007D1514" w:rsidRDefault="00722F3A" w:rsidP="00722F3A">
      <w:pPr>
        <w:pStyle w:val="10"/>
      </w:pPr>
      <w:r w:rsidRPr="007D1514">
        <w:t>Використання претендентами методичної літератури будь-яких видань;</w:t>
      </w:r>
    </w:p>
    <w:p w:rsidR="00722F3A" w:rsidRPr="007D1514" w:rsidRDefault="00722F3A" w:rsidP="00722F3A">
      <w:pPr>
        <w:pStyle w:val="10"/>
      </w:pPr>
      <w:r w:rsidRPr="007D1514">
        <w:lastRenderedPageBreak/>
        <w:t>Використання претендентами будь-яких матеріалів та напрацювань створених власноруч або іншими особами до іспиту, а також мобільних телефонів та інших приладів зв'язку.</w:t>
      </w:r>
    </w:p>
    <w:p w:rsidR="00722F3A" w:rsidRPr="007D1514" w:rsidRDefault="00722F3A" w:rsidP="00722F3A">
      <w:pPr>
        <w:pStyle w:val="21"/>
      </w:pPr>
      <w:r w:rsidRPr="007D1514">
        <w:t>Для перевірки претендент здає викладачеві:</w:t>
      </w:r>
    </w:p>
    <w:p w:rsidR="00722F3A" w:rsidRPr="007D1514" w:rsidRDefault="00722F3A" w:rsidP="00722F3A">
      <w:pPr>
        <w:pStyle w:val="10"/>
      </w:pPr>
      <w:r w:rsidRPr="007D1514">
        <w:t>Інформаційну базу з виконаним завданням;</w:t>
      </w:r>
    </w:p>
    <w:p w:rsidR="00722F3A" w:rsidRPr="007D1514" w:rsidRDefault="00722F3A" w:rsidP="00722F3A">
      <w:pPr>
        <w:pStyle w:val="10"/>
      </w:pPr>
      <w:r w:rsidRPr="007D1514">
        <w:t>Письмовий опис того, як кожен пункт завдання був реалізований, якими звітами задовольняється інформаційна потреба замовника, які доопрацювання пропонуються для відображення специфіки бізнесу і потреб замовника і спрощення роботи користувачів.</w:t>
      </w:r>
    </w:p>
    <w:p w:rsidR="00D936EE" w:rsidRPr="007D1514" w:rsidRDefault="00722F3A" w:rsidP="00D936EE">
      <w:pPr>
        <w:pStyle w:val="21"/>
        <w:rPr>
          <w:lang w:eastAsia="ru-RU"/>
        </w:rPr>
      </w:pPr>
      <w:r w:rsidRPr="007D1514">
        <w:rPr>
          <w:lang w:eastAsia="ru-RU"/>
        </w:rPr>
        <w:t>Оцінювання</w:t>
      </w:r>
      <w:r w:rsidR="006D4F68" w:rsidRPr="007D1514">
        <w:rPr>
          <w:lang w:eastAsia="ru-RU"/>
        </w:rPr>
        <w:t xml:space="preserve"> результату іспиту</w:t>
      </w:r>
    </w:p>
    <w:p w:rsidR="00722F3A" w:rsidRPr="007D1514" w:rsidRDefault="00722F3A" w:rsidP="00722F3A">
      <w:pPr>
        <w:pStyle w:val="a5"/>
        <w:rPr>
          <w:lang w:eastAsia="ru-RU"/>
        </w:rPr>
      </w:pPr>
      <w:r w:rsidRPr="007D1514">
        <w:rPr>
          <w:lang w:eastAsia="ru-RU"/>
        </w:rPr>
        <w:t>Іспит вважається складеним успішно у разі оцінки "відмінно", "добре" або "</w:t>
      </w:r>
      <w:r w:rsidRPr="007D1514">
        <w:t xml:space="preserve"> </w:t>
      </w:r>
      <w:r w:rsidRPr="007D1514">
        <w:rPr>
          <w:lang w:eastAsia="ru-RU"/>
        </w:rPr>
        <w:t>задовільно".</w:t>
      </w:r>
    </w:p>
    <w:p w:rsidR="00722F3A" w:rsidRPr="007D1514" w:rsidRDefault="00722F3A" w:rsidP="00722F3A">
      <w:pPr>
        <w:pStyle w:val="a5"/>
        <w:rPr>
          <w:lang w:eastAsia="ru-RU"/>
        </w:rPr>
      </w:pPr>
      <w:r w:rsidRPr="007D1514">
        <w:rPr>
          <w:lang w:eastAsia="ru-RU"/>
        </w:rPr>
        <w:t>Під час оцінювання результатів враховується:</w:t>
      </w:r>
    </w:p>
    <w:p w:rsidR="00722F3A" w:rsidRPr="007D1514" w:rsidRDefault="00722F3A" w:rsidP="00722F3A">
      <w:pPr>
        <w:pStyle w:val="10"/>
      </w:pPr>
      <w:r w:rsidRPr="007D1514">
        <w:t>адекватність методів і засобів, які вибрані для вирішення задачі для отримання правильного та ефективного рішення;</w:t>
      </w:r>
    </w:p>
    <w:p w:rsidR="00722F3A" w:rsidRPr="007D1514" w:rsidRDefault="00722F3A" w:rsidP="00ED0DE9">
      <w:pPr>
        <w:pStyle w:val="10"/>
      </w:pPr>
      <w:r w:rsidRPr="007D1514">
        <w:t>повнота охоплення бізнес-процесів та операцій, методична коректність рішення</w:t>
      </w:r>
      <w:r w:rsidR="00ED0DE9" w:rsidRPr="007D1514">
        <w:t>, адекватність обраних засобів стандартної функціональності, правомірність і ефективність пропозицій щодо адаптації типового рішення до специфічних потреб гіпотетичного підприємства</w:t>
      </w:r>
      <w:r w:rsidRPr="007D1514">
        <w:t>;</w:t>
      </w:r>
    </w:p>
    <w:p w:rsidR="00722F3A" w:rsidRPr="007D1514" w:rsidRDefault="00722F3A" w:rsidP="00722F3A">
      <w:pPr>
        <w:pStyle w:val="10"/>
      </w:pPr>
      <w:r w:rsidRPr="007D1514">
        <w:t xml:space="preserve">вміння сформулювати (та </w:t>
      </w:r>
      <w:r w:rsidR="007D1514" w:rsidRPr="007D1514">
        <w:t>обґрунтувати</w:t>
      </w:r>
      <w:r w:rsidRPr="007D1514">
        <w:t xml:space="preserve">) пропозиції щодо впровадження та використання програми </w:t>
      </w:r>
      <w:r w:rsidR="00635B6B" w:rsidRPr="005A5F0E">
        <w:t>"BAS Бухгалтерія"</w:t>
      </w:r>
      <w:r w:rsidRPr="007D1514">
        <w:t xml:space="preserve"> на гіпотетичному підприємстві, з огляду на відповідність постановці задачі та на відповідність методичним принципам типової конфігурації;</w:t>
      </w:r>
    </w:p>
    <w:p w:rsidR="00722F3A" w:rsidRPr="007D1514" w:rsidRDefault="00722F3A" w:rsidP="00722F3A">
      <w:pPr>
        <w:pStyle w:val="10"/>
      </w:pPr>
      <w:r w:rsidRPr="007D1514">
        <w:t>здатність виконати завдання у відведений час.</w:t>
      </w:r>
    </w:p>
    <w:p w:rsidR="00ED0DE9" w:rsidRPr="007D1514" w:rsidRDefault="00ED0DE9" w:rsidP="00ED0DE9">
      <w:pPr>
        <w:pStyle w:val="21"/>
        <w:rPr>
          <w:lang w:eastAsia="ru-RU"/>
        </w:rPr>
      </w:pPr>
      <w:r w:rsidRPr="007D1514">
        <w:rPr>
          <w:lang w:eastAsia="ru-RU"/>
        </w:rPr>
        <w:t>Приклад екзаменаційного завдання</w:t>
      </w:r>
    </w:p>
    <w:p w:rsidR="0000445A" w:rsidRDefault="00ED0DE9" w:rsidP="0000445A">
      <w:pPr>
        <w:pStyle w:val="31"/>
      </w:pPr>
      <w:r w:rsidRPr="007D1514">
        <w:rPr>
          <w:lang w:val="uk-UA" w:eastAsia="ru-RU"/>
        </w:rPr>
        <w:t>Відомості про компанію та облікову політику</w:t>
      </w:r>
    </w:p>
    <w:p w:rsidR="0000445A" w:rsidRDefault="0000445A" w:rsidP="0000445A">
      <w:pPr>
        <w:pStyle w:val="a5"/>
      </w:pPr>
      <w:r>
        <w:t xml:space="preserve">Підприємство "Іспит" займається оптовими продажами </w:t>
      </w:r>
      <w:r w:rsidR="00FF334B">
        <w:t>д</w:t>
      </w:r>
      <w:r>
        <w:t>і</w:t>
      </w:r>
      <w:r w:rsidR="00FF334B">
        <w:t>тячих</w:t>
      </w:r>
      <w:r w:rsidR="00064742">
        <w:t xml:space="preserve"> </w:t>
      </w:r>
      <w:r w:rsidR="00FF334B">
        <w:t>іграшок</w:t>
      </w:r>
      <w:r>
        <w:t>, як</w:t>
      </w:r>
      <w:r w:rsidR="00FF334B">
        <w:t>і</w:t>
      </w:r>
      <w:r>
        <w:t xml:space="preserve"> закуповує в місцевих виробників за договорами з </w:t>
      </w:r>
      <w:r w:rsidR="005831B4">
        <w:t>передплатою 100%</w:t>
      </w:r>
      <w:r>
        <w:t>.</w:t>
      </w:r>
    </w:p>
    <w:p w:rsidR="0000445A" w:rsidRDefault="0000445A" w:rsidP="0000445A">
      <w:pPr>
        <w:pStyle w:val="a5"/>
      </w:pPr>
      <w:r>
        <w:t xml:space="preserve">Для розширення асортименту продажів розвиває новий напрям - продаж </w:t>
      </w:r>
      <w:r w:rsidR="00064742" w:rsidRPr="00064742">
        <w:t>спортивн</w:t>
      </w:r>
      <w:r w:rsidR="00064742">
        <w:t>их</w:t>
      </w:r>
      <w:r w:rsidR="00064742" w:rsidRPr="00064742">
        <w:t xml:space="preserve"> товар</w:t>
      </w:r>
      <w:r w:rsidR="00064742">
        <w:t>ів для дітей</w:t>
      </w:r>
      <w:r>
        <w:t>. На початковому етапі с</w:t>
      </w:r>
      <w:r w:rsidR="00064742">
        <w:t>порттовари</w:t>
      </w:r>
      <w:r>
        <w:t xml:space="preserve"> надходять від виробників на реалізацію за договорами комісії невеликими партіями. За такими договорами підприємство має право повернути комітентові товар, який не проданий протягом терміну, що зазначений у договорі.</w:t>
      </w:r>
    </w:p>
    <w:p w:rsidR="0000445A" w:rsidRDefault="0000445A" w:rsidP="0000445A">
      <w:pPr>
        <w:pStyle w:val="a5"/>
      </w:pPr>
      <w:r>
        <w:t>Продажі клієнтам здійснюються за передоплатою в розмірі 50%.</w:t>
      </w:r>
    </w:p>
    <w:p w:rsidR="0000445A" w:rsidRDefault="0000445A" w:rsidP="0000445A">
      <w:pPr>
        <w:pStyle w:val="a5"/>
      </w:pPr>
      <w:r>
        <w:t>Комісійною винагородою підприємства "</w:t>
      </w:r>
      <w:r w:rsidR="00FF334B">
        <w:t>Іспит</w:t>
      </w:r>
      <w:r>
        <w:t>" є різниця між ціною продажу й ціною комітента. Винагорода не виплачується грошима, на суму винагороди у власність підприємства передається частина отриманого на комісію товару зважаючи на ціну комітента зі знижкою 10%.</w:t>
      </w:r>
    </w:p>
    <w:p w:rsidR="0000445A" w:rsidRDefault="0000445A" w:rsidP="0000445A">
      <w:pPr>
        <w:pStyle w:val="a5"/>
      </w:pPr>
      <w:r>
        <w:t>Підприємство веде бухгалтерський облік відповідно до закону про бухгалтерський облік, є платником податку на прибуток на загальних підставах і податку на додану вартість. Підприємство реалізує товари, що оподатковуються ПДВ за основною ставкою.</w:t>
      </w:r>
    </w:p>
    <w:p w:rsidR="0000445A" w:rsidRDefault="0000445A" w:rsidP="0000445A">
      <w:pPr>
        <w:pStyle w:val="a5"/>
      </w:pPr>
      <w:r>
        <w:t>Згідно з обліковою політикою, підприємство не застосовує коригування фінансового результату до оподаткування на всі різниці, визначені відповідно до положень розділу ІІІ ПКУ.</w:t>
      </w:r>
    </w:p>
    <w:p w:rsidR="0000445A" w:rsidRDefault="001108F0" w:rsidP="0000445A">
      <w:pPr>
        <w:pStyle w:val="31"/>
      </w:pPr>
      <w:r w:rsidRPr="007D1514">
        <w:rPr>
          <w:lang w:val="uk-UA" w:eastAsia="ru-RU"/>
        </w:rPr>
        <w:lastRenderedPageBreak/>
        <w:t>Основні процеси підприємства "Іспит":</w:t>
      </w:r>
    </w:p>
    <w:p w:rsidR="005831B4" w:rsidRDefault="005831B4" w:rsidP="0000445A">
      <w:pPr>
        <w:pStyle w:val="a3"/>
        <w:numPr>
          <w:ilvl w:val="0"/>
          <w:numId w:val="30"/>
        </w:numPr>
      </w:pPr>
      <w:r>
        <w:t>Передплата постачальнику іграшок за рахунком.</w:t>
      </w:r>
    </w:p>
    <w:p w:rsidR="0000445A" w:rsidRPr="0000445A" w:rsidRDefault="005831B4" w:rsidP="0000445A">
      <w:pPr>
        <w:pStyle w:val="a3"/>
        <w:numPr>
          <w:ilvl w:val="0"/>
          <w:numId w:val="30"/>
        </w:numPr>
      </w:pPr>
      <w:r>
        <w:t xml:space="preserve">Надходження </w:t>
      </w:r>
      <w:r w:rsidR="00064742">
        <w:t>іграшок</w:t>
      </w:r>
      <w:r w:rsidR="0000445A" w:rsidRPr="0000445A">
        <w:t xml:space="preserve"> </w:t>
      </w:r>
      <w:r>
        <w:t>від</w:t>
      </w:r>
      <w:r w:rsidR="0000445A" w:rsidRPr="0000445A">
        <w:t xml:space="preserve"> виробника.</w:t>
      </w:r>
    </w:p>
    <w:p w:rsidR="0000445A" w:rsidRPr="0000445A" w:rsidRDefault="0000445A" w:rsidP="0000445A">
      <w:pPr>
        <w:pStyle w:val="a3"/>
      </w:pPr>
      <w:r w:rsidRPr="0000445A">
        <w:t xml:space="preserve">Отримання </w:t>
      </w:r>
      <w:r w:rsidR="00064742">
        <w:t>спорттоварів</w:t>
      </w:r>
      <w:r w:rsidRPr="0000445A">
        <w:t xml:space="preserve"> від комітента.</w:t>
      </w:r>
    </w:p>
    <w:p w:rsidR="0000445A" w:rsidRPr="0000445A" w:rsidRDefault="0000445A" w:rsidP="0000445A">
      <w:pPr>
        <w:pStyle w:val="a3"/>
      </w:pPr>
      <w:r w:rsidRPr="0000445A">
        <w:t>Надходження передоплати згідно з рахунком на оплату покупцеві.</w:t>
      </w:r>
    </w:p>
    <w:p w:rsidR="0000445A" w:rsidRPr="0000445A" w:rsidRDefault="0000445A" w:rsidP="0000445A">
      <w:pPr>
        <w:pStyle w:val="a3"/>
      </w:pPr>
      <w:r w:rsidRPr="0000445A">
        <w:t xml:space="preserve">Продаж покупцям </w:t>
      </w:r>
      <w:r w:rsidR="00064742">
        <w:t>іграшок</w:t>
      </w:r>
      <w:r w:rsidRPr="0000445A">
        <w:t xml:space="preserve"> та с</w:t>
      </w:r>
      <w:r w:rsidR="00064742">
        <w:t>порттоварів</w:t>
      </w:r>
      <w:r w:rsidRPr="0000445A">
        <w:t>.</w:t>
      </w:r>
    </w:p>
    <w:p w:rsidR="0000445A" w:rsidRPr="0000445A" w:rsidRDefault="0000445A" w:rsidP="0000445A">
      <w:pPr>
        <w:pStyle w:val="a3"/>
      </w:pPr>
      <w:r w:rsidRPr="0000445A">
        <w:t xml:space="preserve">Формування звіту комітенту про продаж </w:t>
      </w:r>
      <w:r w:rsidR="00064742">
        <w:t>спорттоварів</w:t>
      </w:r>
      <w:r w:rsidRPr="0000445A">
        <w:t xml:space="preserve"> і фіксація комісійної винагороди.</w:t>
      </w:r>
    </w:p>
    <w:p w:rsidR="0000445A" w:rsidRPr="0000445A" w:rsidRDefault="0000445A" w:rsidP="0000445A">
      <w:pPr>
        <w:pStyle w:val="a3"/>
      </w:pPr>
      <w:r w:rsidRPr="0000445A">
        <w:t xml:space="preserve">Перерахування комітенту виторгу від продажу </w:t>
      </w:r>
      <w:r w:rsidR="00064742">
        <w:t>спорттоварів</w:t>
      </w:r>
      <w:r w:rsidRPr="0000445A">
        <w:t>.</w:t>
      </w:r>
    </w:p>
    <w:p w:rsidR="0000445A" w:rsidRPr="0000445A" w:rsidRDefault="0000445A" w:rsidP="0000445A">
      <w:pPr>
        <w:pStyle w:val="a3"/>
      </w:pPr>
      <w:r w:rsidRPr="0000445A">
        <w:t xml:space="preserve">Отримання комісійної винагороди у вигляді оприбуткованих на баланс </w:t>
      </w:r>
      <w:r w:rsidR="00064742">
        <w:t>спорттоварів</w:t>
      </w:r>
      <w:r w:rsidRPr="0000445A">
        <w:t xml:space="preserve"> (зі знижкою 10%</w:t>
      </w:r>
      <w:r w:rsidR="005831B4">
        <w:t xml:space="preserve"> від </w:t>
      </w:r>
      <w:r w:rsidR="005831B4" w:rsidRPr="0000445A">
        <w:t>цін</w:t>
      </w:r>
      <w:r w:rsidR="005831B4">
        <w:t>и</w:t>
      </w:r>
      <w:r w:rsidR="005831B4" w:rsidRPr="0000445A">
        <w:t xml:space="preserve"> комітента</w:t>
      </w:r>
      <w:r w:rsidRPr="0000445A">
        <w:t>).</w:t>
      </w:r>
    </w:p>
    <w:p w:rsidR="0000445A" w:rsidRPr="0000445A" w:rsidRDefault="0000445A" w:rsidP="0000445A">
      <w:pPr>
        <w:pStyle w:val="a3"/>
      </w:pPr>
      <w:r w:rsidRPr="0000445A">
        <w:t>Оформлення та реєстрація всіх податкових документів.</w:t>
      </w:r>
    </w:p>
    <w:p w:rsidR="001108F0" w:rsidRPr="007D1514" w:rsidRDefault="001108F0" w:rsidP="001108F0">
      <w:pPr>
        <w:pStyle w:val="31"/>
        <w:rPr>
          <w:lang w:val="uk-UA" w:eastAsia="ru-RU"/>
        </w:rPr>
      </w:pPr>
      <w:r w:rsidRPr="007D1514">
        <w:rPr>
          <w:lang w:val="uk-UA" w:eastAsia="ru-RU"/>
        </w:rPr>
        <w:t>Інформаційні потреби</w:t>
      </w:r>
    </w:p>
    <w:p w:rsidR="0000445A" w:rsidRDefault="0000445A" w:rsidP="0000445A">
      <w:pPr>
        <w:pStyle w:val="a5"/>
      </w:pPr>
      <w:r>
        <w:t>Звіти</w:t>
      </w:r>
      <w:r w:rsidRPr="00D94E29">
        <w:t>, що показу</w:t>
      </w:r>
      <w:r>
        <w:t>ють рух товарів комітента та розрахунки за договорами комісії.</w:t>
      </w:r>
    </w:p>
    <w:p w:rsidR="0000445A" w:rsidRDefault="0000445A" w:rsidP="0000445A">
      <w:pPr>
        <w:pStyle w:val="a5"/>
        <w:rPr>
          <w:lang w:eastAsia="ru-RU"/>
        </w:rPr>
      </w:pPr>
      <w:r>
        <w:rPr>
          <w:lang w:eastAsia="ru-RU"/>
        </w:rPr>
        <w:t>Комплект регламентованої звітності</w:t>
      </w:r>
      <w:r w:rsidRPr="00881F0D">
        <w:rPr>
          <w:lang w:eastAsia="ru-RU"/>
        </w:rPr>
        <w:t xml:space="preserve"> (Баланс, Звіт про фінансові результати, Декларац</w:t>
      </w:r>
      <w:r>
        <w:rPr>
          <w:lang w:eastAsia="ru-RU"/>
        </w:rPr>
        <w:t>і</w:t>
      </w:r>
      <w:r w:rsidRPr="00881F0D">
        <w:rPr>
          <w:lang w:eastAsia="ru-RU"/>
        </w:rPr>
        <w:t xml:space="preserve">я </w:t>
      </w:r>
      <w:r>
        <w:rPr>
          <w:lang w:eastAsia="ru-RU"/>
        </w:rPr>
        <w:t>з</w:t>
      </w:r>
      <w:r w:rsidRPr="00881F0D">
        <w:rPr>
          <w:lang w:eastAsia="ru-RU"/>
        </w:rPr>
        <w:t xml:space="preserve"> </w:t>
      </w:r>
      <w:r>
        <w:rPr>
          <w:lang w:eastAsia="ru-RU"/>
        </w:rPr>
        <w:t xml:space="preserve">ПДВ, </w:t>
      </w:r>
      <w:r w:rsidRPr="00C90778">
        <w:rPr>
          <w:lang w:eastAsia="ru-RU"/>
        </w:rPr>
        <w:t>Декларація про прибуток</w:t>
      </w:r>
      <w:r>
        <w:rPr>
          <w:lang w:eastAsia="ru-RU"/>
        </w:rPr>
        <w:t>).</w:t>
      </w:r>
    </w:p>
    <w:p w:rsidR="0000445A" w:rsidRPr="009C5A66" w:rsidRDefault="0000445A" w:rsidP="0000445A">
      <w:pPr>
        <w:pStyle w:val="31"/>
      </w:pPr>
      <w:r w:rsidRPr="009C5A66">
        <w:rPr>
          <w:lang w:eastAsia="ru-RU"/>
        </w:rPr>
        <w:t>Правова</w:t>
      </w:r>
      <w:r w:rsidRPr="009C5A66">
        <w:t xml:space="preserve"> база</w:t>
      </w:r>
    </w:p>
    <w:p w:rsidR="0000445A" w:rsidRDefault="0000445A" w:rsidP="0000445A">
      <w:pPr>
        <w:pStyle w:val="a5"/>
      </w:pPr>
      <w:r>
        <w:t xml:space="preserve">Відносини </w:t>
      </w:r>
      <w:r w:rsidRPr="00504C1D">
        <w:t>за договорами комісії</w:t>
      </w:r>
      <w:r>
        <w:rPr>
          <w:lang w:val="ru-RU"/>
        </w:rPr>
        <w:t xml:space="preserve"> </w:t>
      </w:r>
      <w:r>
        <w:t>регулюються гл.69 Цивільного Кодексу України (ЦКУ).</w:t>
      </w:r>
    </w:p>
    <w:p w:rsidR="0000445A" w:rsidRPr="00C47697" w:rsidRDefault="0000445A" w:rsidP="0000445A">
      <w:pPr>
        <w:pStyle w:val="a5"/>
        <w:rPr>
          <w:highlight w:val="yellow"/>
        </w:rPr>
      </w:pPr>
      <w:r w:rsidRPr="009C5A66">
        <w:t>О</w:t>
      </w:r>
      <w:r>
        <w:t xml:space="preserve">податкування </w:t>
      </w:r>
      <w:r w:rsidRPr="00504C1D">
        <w:t xml:space="preserve">торговельних операцій за договорами купівлі-продажу </w:t>
      </w:r>
      <w:r>
        <w:t>й</w:t>
      </w:r>
      <w:r w:rsidRPr="00504C1D">
        <w:t xml:space="preserve"> комісії </w:t>
      </w:r>
      <w:r>
        <w:t>здійснюється відповідно до Податкового Кодексу України від 02.12.2010р. № 2755-VI (ПКУ).</w:t>
      </w:r>
    </w:p>
    <w:p w:rsidR="0000445A" w:rsidRDefault="0000445A" w:rsidP="0000445A">
      <w:pPr>
        <w:pStyle w:val="31"/>
        <w:rPr>
          <w:lang w:eastAsia="ru-RU"/>
        </w:rPr>
      </w:pPr>
      <w:r>
        <w:rPr>
          <w:lang w:eastAsia="ru-RU"/>
        </w:rPr>
        <w:t>Особливості</w:t>
      </w:r>
      <w:r w:rsidRPr="009C5A66">
        <w:rPr>
          <w:lang w:eastAsia="ru-RU"/>
        </w:rPr>
        <w:t xml:space="preserve"> бухгалтерс</w:t>
      </w:r>
      <w:r>
        <w:rPr>
          <w:lang w:eastAsia="ru-RU"/>
        </w:rPr>
        <w:t>ь</w:t>
      </w:r>
      <w:r w:rsidRPr="009C5A66">
        <w:rPr>
          <w:lang w:eastAsia="ru-RU"/>
        </w:rPr>
        <w:t>кого</w:t>
      </w:r>
      <w:r>
        <w:rPr>
          <w:lang w:eastAsia="ru-RU"/>
        </w:rPr>
        <w:t xml:space="preserve"> й податкового обліку</w:t>
      </w:r>
    </w:p>
    <w:p w:rsidR="0000445A" w:rsidRDefault="0000445A" w:rsidP="0000445A">
      <w:pPr>
        <w:pStyle w:val="a5"/>
        <w:rPr>
          <w:lang w:eastAsia="ru-RU"/>
        </w:rPr>
      </w:pPr>
      <w:r w:rsidRPr="009017B2">
        <w:rPr>
          <w:lang w:eastAsia="ru-RU"/>
        </w:rPr>
        <w:t>Згідно ст.</w:t>
      </w:r>
      <w:r>
        <w:rPr>
          <w:lang w:eastAsia="ru-RU"/>
        </w:rPr>
        <w:t> </w:t>
      </w:r>
      <w:r w:rsidRPr="009017B2">
        <w:rPr>
          <w:lang w:eastAsia="ru-RU"/>
        </w:rPr>
        <w:t>1011 ЦКУ за договором комісії одна сторона (комісіонер) зобов’язується за дорученням другої сторони (комітента) за плату вчинити один або кілька правочинів від свого імені, але за рахунок комітента.</w:t>
      </w:r>
      <w:r>
        <w:rPr>
          <w:lang w:eastAsia="ru-RU"/>
        </w:rPr>
        <w:t xml:space="preserve"> </w:t>
      </w:r>
      <w:r w:rsidRPr="009017B2">
        <w:rPr>
          <w:lang w:eastAsia="ru-RU"/>
        </w:rPr>
        <w:t>Договір комісії за своєю юридичною природою є договором про надання посередницьк</w:t>
      </w:r>
      <w:r>
        <w:rPr>
          <w:lang w:eastAsia="ru-RU"/>
        </w:rPr>
        <w:t>их</w:t>
      </w:r>
      <w:r w:rsidRPr="009017B2">
        <w:rPr>
          <w:lang w:eastAsia="ru-RU"/>
        </w:rPr>
        <w:t xml:space="preserve"> послуг: комісіонер надає комітенту послугу, здійснюючи певні дії в інтересах останнього.</w:t>
      </w:r>
    </w:p>
    <w:p w:rsidR="0000445A" w:rsidRPr="008027E1" w:rsidRDefault="0000445A" w:rsidP="0000445A">
      <w:pPr>
        <w:pStyle w:val="a5"/>
      </w:pPr>
      <w:r>
        <w:t>Облік розрахунків із комітентами зазвичай ведеться за рахунком 377</w:t>
      </w:r>
      <w:r w:rsidRPr="008027E1">
        <w:rPr>
          <w:lang w:val="ru-RU"/>
        </w:rPr>
        <w:t>1</w:t>
      </w:r>
      <w:r>
        <w:rPr>
          <w:lang w:val="ru-RU"/>
        </w:rPr>
        <w:t xml:space="preserve"> "</w:t>
      </w:r>
      <w:r w:rsidRPr="00C40C46">
        <w:t xml:space="preserve">Розрахунки з іншими </w:t>
      </w:r>
      <w:r>
        <w:t>д</w:t>
      </w:r>
      <w:r w:rsidRPr="00C40C46">
        <w:t>е</w:t>
      </w:r>
      <w:r>
        <w:t>бі</w:t>
      </w:r>
      <w:r w:rsidRPr="00C40C46">
        <w:t>торами</w:t>
      </w:r>
      <w:r>
        <w:rPr>
          <w:lang w:val="ru-RU"/>
        </w:rPr>
        <w:t>"</w:t>
      </w:r>
      <w:r w:rsidRPr="008027E1">
        <w:rPr>
          <w:lang w:val="ru-RU"/>
        </w:rPr>
        <w:t>.</w:t>
      </w:r>
      <w:r>
        <w:rPr>
          <w:lang w:val="ru-RU"/>
        </w:rPr>
        <w:t xml:space="preserve"> </w:t>
      </w:r>
      <w:r w:rsidRPr="009017B2">
        <w:t xml:space="preserve">Товари, що </w:t>
      </w:r>
      <w:r>
        <w:t>надійшли</w:t>
      </w:r>
      <w:r w:rsidRPr="009017B2">
        <w:t xml:space="preserve"> </w:t>
      </w:r>
      <w:r>
        <w:t>в</w:t>
      </w:r>
      <w:r w:rsidRPr="009017B2">
        <w:t xml:space="preserve"> межах</w:t>
      </w:r>
      <w:r w:rsidRPr="008027E1">
        <w:t xml:space="preserve"> договорів комісії (консигнації)</w:t>
      </w:r>
      <w:r>
        <w:t>,</w:t>
      </w:r>
      <w:r w:rsidRPr="008027E1">
        <w:t xml:space="preserve"> обліковуються </w:t>
      </w:r>
      <w:r>
        <w:t>з</w:t>
      </w:r>
      <w:r w:rsidRPr="008027E1">
        <w:t>а позабалансов</w:t>
      </w:r>
      <w:r>
        <w:t>и</w:t>
      </w:r>
      <w:r w:rsidRPr="008027E1">
        <w:t>м субрахунк</w:t>
      </w:r>
      <w:r>
        <w:t>ом</w:t>
      </w:r>
      <w:r w:rsidRPr="008027E1">
        <w:t xml:space="preserve"> 024 "Товари, прийняті на комісію"</w:t>
      </w:r>
      <w:r>
        <w:t>.</w:t>
      </w:r>
    </w:p>
    <w:p w:rsidR="0000445A" w:rsidRDefault="0000445A" w:rsidP="0000445A">
      <w:pPr>
        <w:pStyle w:val="a5"/>
        <w:rPr>
          <w:color w:val="000000"/>
          <w:shd w:val="clear" w:color="auto" w:fill="FFFFFF"/>
        </w:rPr>
      </w:pPr>
      <w:r w:rsidRPr="001F7517">
        <w:t xml:space="preserve">Згідно </w:t>
      </w:r>
      <w:r>
        <w:t xml:space="preserve">зі </w:t>
      </w:r>
      <w:r w:rsidRPr="001F7517">
        <w:t>ст.</w:t>
      </w:r>
      <w:r>
        <w:t> </w:t>
      </w:r>
      <w:r w:rsidRPr="001F7517">
        <w:t>14.1.191 розділ</w:t>
      </w:r>
      <w:r>
        <w:t>у </w:t>
      </w:r>
      <w:r w:rsidRPr="001F7517">
        <w:t>I "Загальні положення" ПКУ</w:t>
      </w:r>
      <w:r>
        <w:t>,</w:t>
      </w:r>
      <w:r w:rsidRPr="001F7517">
        <w:t xml:space="preserve"> постачанням товарів вважаються: </w:t>
      </w:r>
      <w:r w:rsidRPr="001F7517">
        <w:rPr>
          <w:color w:val="000000"/>
          <w:shd w:val="clear" w:color="auto" w:fill="FFFFFF"/>
        </w:rPr>
        <w:t>будь-яка передача права на розпоряджання товарами як власник, у тому числі продаж, а також передача товарів згідно з договором, за яким сплачується комісія (винагорода) за продаж чи купівлю</w:t>
      </w:r>
      <w:r>
        <w:rPr>
          <w:color w:val="000000"/>
          <w:shd w:val="clear" w:color="auto" w:fill="FFFFFF"/>
        </w:rPr>
        <w:t xml:space="preserve"> (п. е ст. </w:t>
      </w:r>
      <w:r w:rsidRPr="001F7517">
        <w:t>14.1.191</w:t>
      </w:r>
      <w:r>
        <w:t>)</w:t>
      </w:r>
      <w:r w:rsidRPr="001F7517">
        <w:rPr>
          <w:color w:val="000000"/>
          <w:shd w:val="clear" w:color="auto" w:fill="FFFFFF"/>
        </w:rPr>
        <w:t>.</w:t>
      </w:r>
    </w:p>
    <w:p w:rsidR="0000445A" w:rsidRPr="0084546D" w:rsidRDefault="0000445A" w:rsidP="0000445A">
      <w:pPr>
        <w:pStyle w:val="a5"/>
      </w:pPr>
      <w:r w:rsidRPr="00B16FF1">
        <w:t xml:space="preserve">Оскільки підприємство </w:t>
      </w:r>
      <w:r>
        <w:t>"</w:t>
      </w:r>
      <w:r w:rsidR="00092B45">
        <w:t>Іспит</w:t>
      </w:r>
      <w:r>
        <w:t xml:space="preserve">" </w:t>
      </w:r>
      <w:r w:rsidRPr="00B16FF1">
        <w:t xml:space="preserve">торгує товарами, що оподатковуються ПДВ, то ПДВ, що сплачений постачальникові </w:t>
      </w:r>
      <w:r>
        <w:t>товарів</w:t>
      </w:r>
      <w:r w:rsidRPr="00B16FF1">
        <w:t xml:space="preserve">, </w:t>
      </w:r>
      <w:r>
        <w:t xml:space="preserve">включається в податковий кредит, а ПДВ із продажів – у податкові </w:t>
      </w:r>
      <w:r w:rsidRPr="0084546D">
        <w:t>зобов'язання</w:t>
      </w:r>
      <w:r>
        <w:t>.</w:t>
      </w:r>
    </w:p>
    <w:p w:rsidR="0000445A" w:rsidRPr="00B16FF1" w:rsidRDefault="0000445A" w:rsidP="0000445A">
      <w:pPr>
        <w:pStyle w:val="a5"/>
      </w:pPr>
      <w:r w:rsidRPr="000E13AE">
        <w:t>Відповідно до ст.189.4 розділу V "Податок на додану вартість" ПКУ "Дата збільшення податкових зобов'язань та податкового кредиту платників податку, що здійснюють постачання/отримання товарів/послуг у межах договорів комісії (консигнації) визначається за правилами, встановленими статтями 187 і 198 цього Кодексу", тобто, за правилом "першої події".</w:t>
      </w:r>
    </w:p>
    <w:p w:rsidR="0000445A" w:rsidRPr="00881F0D" w:rsidRDefault="0000445A" w:rsidP="0000445A">
      <w:pPr>
        <w:pStyle w:val="a5"/>
        <w:rPr>
          <w:lang w:eastAsia="ru-RU"/>
        </w:rPr>
      </w:pPr>
      <w:r w:rsidRPr="006E1967">
        <w:lastRenderedPageBreak/>
        <w:t>Доходи і витрати за операціями продажу враховуються відповідно до загальних вимог розділу III ПКУ.</w:t>
      </w:r>
      <w:r>
        <w:t xml:space="preserve"> </w:t>
      </w:r>
      <w:r w:rsidRPr="003E70E4">
        <w:t>Для оподаткування податком на прибуток "об’єктом оподаткування є (п.134.1.1) прибуток із джерелом походження з України та за її межами, який визначається шляхом коригування (збільшення або зменшення) фінансового результату до оподаткування (прибутку або збитку), визначеного у фінансовій звітності підприємства відповідно до національних положень (стандартів) бухгалтерського обліку або міжнародних стандартів фінансової звітності, на різниці, які виникають відпові</w:t>
      </w:r>
      <w:r>
        <w:t>дно до положень цього Кодексу".</w:t>
      </w:r>
    </w:p>
    <w:sectPr w:rsidR="0000445A" w:rsidRPr="00881F0D" w:rsidSect="00365C47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7D" w:rsidRDefault="00F85A7D" w:rsidP="00B42017">
      <w:pPr>
        <w:spacing w:after="0"/>
      </w:pPr>
      <w:r>
        <w:separator/>
      </w:r>
    </w:p>
  </w:endnote>
  <w:endnote w:type="continuationSeparator" w:id="0">
    <w:p w:rsidR="00F85A7D" w:rsidRDefault="00F85A7D" w:rsidP="00B42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10282"/>
      <w:docPartObj>
        <w:docPartGallery w:val="Page Numbers (Bottom of Page)"/>
        <w:docPartUnique/>
      </w:docPartObj>
    </w:sdtPr>
    <w:sdtEndPr/>
    <w:sdtContent>
      <w:p w:rsidR="00472ED0" w:rsidRDefault="00472ED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45" w:rsidRPr="00566345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7D" w:rsidRDefault="00F85A7D" w:rsidP="00B42017">
      <w:pPr>
        <w:spacing w:after="0"/>
      </w:pPr>
      <w:r>
        <w:separator/>
      </w:r>
    </w:p>
  </w:footnote>
  <w:footnote w:type="continuationSeparator" w:id="0">
    <w:p w:rsidR="00F85A7D" w:rsidRDefault="00F85A7D" w:rsidP="00B420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17" w:rsidRPr="00856EBE" w:rsidRDefault="00856EBE" w:rsidP="00BE5EA8">
    <w:pPr>
      <w:pStyle w:val="ad"/>
      <w:jc w:val="both"/>
    </w:pPr>
    <w:r w:rsidRPr="00856EBE">
      <w:rPr>
        <w:color w:val="000000"/>
        <w:szCs w:val="20"/>
      </w:rPr>
      <w:t xml:space="preserve">Кваліфікаційний іспит "Спеціаліст-консультант </w:t>
    </w:r>
    <w:r w:rsidR="00431EE7">
      <w:rPr>
        <w:color w:val="000000"/>
        <w:szCs w:val="20"/>
      </w:rPr>
      <w:t>і</w:t>
    </w:r>
    <w:r w:rsidRPr="00856EBE">
      <w:rPr>
        <w:color w:val="000000"/>
        <w:szCs w:val="20"/>
      </w:rPr>
      <w:t xml:space="preserve">з впровадження </w:t>
    </w:r>
    <w:r w:rsidR="00C93AB7">
      <w:rPr>
        <w:color w:val="000000"/>
        <w:szCs w:val="20"/>
      </w:rPr>
      <w:t>пр</w:t>
    </w:r>
    <w:r w:rsidRPr="00856EBE">
      <w:rPr>
        <w:color w:val="000000"/>
        <w:szCs w:val="20"/>
      </w:rPr>
      <w:t>и</w:t>
    </w:r>
    <w:r w:rsidR="00C93AB7">
      <w:rPr>
        <w:color w:val="000000"/>
        <w:szCs w:val="20"/>
      </w:rPr>
      <w:t>кладн</w:t>
    </w:r>
    <w:r w:rsidRPr="00856EBE">
      <w:rPr>
        <w:color w:val="000000"/>
        <w:szCs w:val="20"/>
      </w:rPr>
      <w:t>о</w:t>
    </w:r>
    <w:r w:rsidR="00C93AB7">
      <w:rPr>
        <w:color w:val="000000"/>
        <w:szCs w:val="20"/>
      </w:rPr>
      <w:t>го</w:t>
    </w:r>
    <w:r w:rsidRPr="00856EBE">
      <w:rPr>
        <w:color w:val="000000"/>
        <w:szCs w:val="20"/>
      </w:rPr>
      <w:t xml:space="preserve"> рішенн</w:t>
    </w:r>
    <w:r w:rsidR="00C93AB7">
      <w:rPr>
        <w:color w:val="000000"/>
        <w:szCs w:val="20"/>
      </w:rPr>
      <w:t>я</w:t>
    </w:r>
    <w:r w:rsidRPr="00856EBE">
      <w:rPr>
        <w:color w:val="000000"/>
        <w:szCs w:val="20"/>
      </w:rPr>
      <w:t xml:space="preserve"> </w:t>
    </w:r>
    <w:r w:rsidR="00C93AB7">
      <w:rPr>
        <w:color w:val="000000"/>
        <w:szCs w:val="20"/>
      </w:rPr>
      <w:t>"</w:t>
    </w:r>
    <w:r w:rsidRPr="00856EBE">
      <w:rPr>
        <w:color w:val="000000"/>
        <w:szCs w:val="20"/>
      </w:rPr>
      <w:t xml:space="preserve">BAS </w:t>
    </w:r>
    <w:r w:rsidR="005A5F0E">
      <w:rPr>
        <w:color w:val="000000"/>
        <w:szCs w:val="20"/>
      </w:rPr>
      <w:t>Бухгалтерія</w:t>
    </w:r>
    <w:r w:rsidRPr="00856EBE">
      <w:rPr>
        <w:color w:val="000000"/>
        <w:szCs w:val="20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105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CED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205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A80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08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AC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4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ED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5A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80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C7581"/>
    <w:multiLevelType w:val="multilevel"/>
    <w:tmpl w:val="586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AF2140"/>
    <w:multiLevelType w:val="multilevel"/>
    <w:tmpl w:val="D38424A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"/>
      <w:suff w:val="space"/>
      <w:lvlText w:val="Задание № %1.%5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5">
      <w:start w:val="1"/>
      <w:numFmt w:val="decimal"/>
      <w:lvlRestart w:val="1"/>
      <w:pStyle w:val="a0"/>
      <w:suff w:val="space"/>
      <w:lvlText w:val="Упражнение № %1.%6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6">
      <w:start w:val="1"/>
      <w:numFmt w:val="decimal"/>
      <w:lvlRestart w:val="1"/>
      <w:pStyle w:val="a1"/>
      <w:suff w:val="space"/>
      <w:lvlText w:val="Доп.задание № %1.%7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7">
      <w:start w:val="1"/>
      <w:numFmt w:val="decimal"/>
      <w:lvlRestart w:val="1"/>
      <w:pStyle w:val="a2"/>
      <w:suff w:val="space"/>
      <w:lvlText w:val="Рис.%1.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21AF00C6"/>
    <w:multiLevelType w:val="hybridMultilevel"/>
    <w:tmpl w:val="E64A476A"/>
    <w:lvl w:ilvl="0" w:tplc="272E6BC6">
      <w:start w:val="1"/>
      <w:numFmt w:val="bullet"/>
      <w:pStyle w:val="30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94D20F3"/>
    <w:multiLevelType w:val="hybridMultilevel"/>
    <w:tmpl w:val="68C0F9D8"/>
    <w:lvl w:ilvl="0" w:tplc="9CFCF794">
      <w:start w:val="1"/>
      <w:numFmt w:val="bullet"/>
      <w:pStyle w:val="20"/>
      <w:lvlText w:val="○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830"/>
    <w:multiLevelType w:val="multilevel"/>
    <w:tmpl w:val="454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736F4"/>
    <w:multiLevelType w:val="hybridMultilevel"/>
    <w:tmpl w:val="6F22D748"/>
    <w:lvl w:ilvl="0" w:tplc="81D693E4">
      <w:start w:val="1"/>
      <w:numFmt w:val="bullet"/>
      <w:pStyle w:val="10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C47B6"/>
    <w:multiLevelType w:val="hybridMultilevel"/>
    <w:tmpl w:val="D25EDE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91318"/>
    <w:multiLevelType w:val="hybridMultilevel"/>
    <w:tmpl w:val="D94A9752"/>
    <w:lvl w:ilvl="0" w:tplc="FE022428">
      <w:start w:val="1"/>
      <w:numFmt w:val="decimal"/>
      <w:pStyle w:val="a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7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4"/>
  </w:num>
  <w:num w:numId="28">
    <w:abstractNumId w:val="10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04"/>
    <w:rsid w:val="0000445A"/>
    <w:rsid w:val="00007917"/>
    <w:rsid w:val="000160FD"/>
    <w:rsid w:val="00027EF4"/>
    <w:rsid w:val="00027EF5"/>
    <w:rsid w:val="00031A0B"/>
    <w:rsid w:val="000336E6"/>
    <w:rsid w:val="00046B65"/>
    <w:rsid w:val="00050562"/>
    <w:rsid w:val="0005194E"/>
    <w:rsid w:val="00055CED"/>
    <w:rsid w:val="00056513"/>
    <w:rsid w:val="00064742"/>
    <w:rsid w:val="00070092"/>
    <w:rsid w:val="000701AF"/>
    <w:rsid w:val="00092239"/>
    <w:rsid w:val="00092B45"/>
    <w:rsid w:val="000A28DA"/>
    <w:rsid w:val="000A34A3"/>
    <w:rsid w:val="000B5280"/>
    <w:rsid w:val="000B66DF"/>
    <w:rsid w:val="000C355A"/>
    <w:rsid w:val="000D6C04"/>
    <w:rsid w:val="000D7889"/>
    <w:rsid w:val="000E13AE"/>
    <w:rsid w:val="00105D87"/>
    <w:rsid w:val="001108F0"/>
    <w:rsid w:val="001157CE"/>
    <w:rsid w:val="00122986"/>
    <w:rsid w:val="00125279"/>
    <w:rsid w:val="001345DA"/>
    <w:rsid w:val="00143042"/>
    <w:rsid w:val="001476E3"/>
    <w:rsid w:val="00150C90"/>
    <w:rsid w:val="001535FC"/>
    <w:rsid w:val="0015423A"/>
    <w:rsid w:val="00161501"/>
    <w:rsid w:val="00171967"/>
    <w:rsid w:val="001722EE"/>
    <w:rsid w:val="00182002"/>
    <w:rsid w:val="00183CF5"/>
    <w:rsid w:val="001949D3"/>
    <w:rsid w:val="00194D0F"/>
    <w:rsid w:val="001A0E12"/>
    <w:rsid w:val="001A2747"/>
    <w:rsid w:val="001B015B"/>
    <w:rsid w:val="001C3D44"/>
    <w:rsid w:val="001C44CC"/>
    <w:rsid w:val="001E428B"/>
    <w:rsid w:val="001E75B1"/>
    <w:rsid w:val="001E7CB7"/>
    <w:rsid w:val="001F04B4"/>
    <w:rsid w:val="001F1227"/>
    <w:rsid w:val="001F2395"/>
    <w:rsid w:val="001F2B66"/>
    <w:rsid w:val="001F32A2"/>
    <w:rsid w:val="001F5CAA"/>
    <w:rsid w:val="00204799"/>
    <w:rsid w:val="00205132"/>
    <w:rsid w:val="00206BC5"/>
    <w:rsid w:val="0022132B"/>
    <w:rsid w:val="00231DE4"/>
    <w:rsid w:val="00237B48"/>
    <w:rsid w:val="002402C7"/>
    <w:rsid w:val="00240D2E"/>
    <w:rsid w:val="00243E28"/>
    <w:rsid w:val="002451C7"/>
    <w:rsid w:val="00247EBF"/>
    <w:rsid w:val="00276BC4"/>
    <w:rsid w:val="00276D26"/>
    <w:rsid w:val="00282F09"/>
    <w:rsid w:val="002851D0"/>
    <w:rsid w:val="00286505"/>
    <w:rsid w:val="00290B0A"/>
    <w:rsid w:val="0029280E"/>
    <w:rsid w:val="0029407A"/>
    <w:rsid w:val="00296D0B"/>
    <w:rsid w:val="002A7F57"/>
    <w:rsid w:val="002B5DE9"/>
    <w:rsid w:val="002C1450"/>
    <w:rsid w:val="002C444E"/>
    <w:rsid w:val="002D1DA2"/>
    <w:rsid w:val="002D399F"/>
    <w:rsid w:val="002D55EF"/>
    <w:rsid w:val="002E4A90"/>
    <w:rsid w:val="002E58A9"/>
    <w:rsid w:val="002F0AC7"/>
    <w:rsid w:val="002F4DC1"/>
    <w:rsid w:val="00301831"/>
    <w:rsid w:val="00304594"/>
    <w:rsid w:val="00306B6C"/>
    <w:rsid w:val="00307334"/>
    <w:rsid w:val="00313D51"/>
    <w:rsid w:val="00317F06"/>
    <w:rsid w:val="003209BB"/>
    <w:rsid w:val="00324BD3"/>
    <w:rsid w:val="00335B50"/>
    <w:rsid w:val="00340D20"/>
    <w:rsid w:val="003503A4"/>
    <w:rsid w:val="0035215D"/>
    <w:rsid w:val="0036376F"/>
    <w:rsid w:val="00365C47"/>
    <w:rsid w:val="00387503"/>
    <w:rsid w:val="00387E75"/>
    <w:rsid w:val="003B4C2A"/>
    <w:rsid w:val="003B4E6D"/>
    <w:rsid w:val="003B69F4"/>
    <w:rsid w:val="003C5AA8"/>
    <w:rsid w:val="003C71E5"/>
    <w:rsid w:val="003D0DD7"/>
    <w:rsid w:val="003E0DCE"/>
    <w:rsid w:val="003E70E4"/>
    <w:rsid w:val="003F0D9F"/>
    <w:rsid w:val="004001DD"/>
    <w:rsid w:val="0041546A"/>
    <w:rsid w:val="00415BA3"/>
    <w:rsid w:val="0042267E"/>
    <w:rsid w:val="00430823"/>
    <w:rsid w:val="00431EE7"/>
    <w:rsid w:val="00443BAF"/>
    <w:rsid w:val="00447BF4"/>
    <w:rsid w:val="004539BA"/>
    <w:rsid w:val="00462496"/>
    <w:rsid w:val="00472ED0"/>
    <w:rsid w:val="00474AD8"/>
    <w:rsid w:val="00477FA7"/>
    <w:rsid w:val="004958D0"/>
    <w:rsid w:val="004971B6"/>
    <w:rsid w:val="004A5B8F"/>
    <w:rsid w:val="004B1530"/>
    <w:rsid w:val="004B3BF0"/>
    <w:rsid w:val="004B3C29"/>
    <w:rsid w:val="004B4212"/>
    <w:rsid w:val="004B6BAC"/>
    <w:rsid w:val="004B6D9C"/>
    <w:rsid w:val="004C3B9B"/>
    <w:rsid w:val="004C593E"/>
    <w:rsid w:val="004C5A6F"/>
    <w:rsid w:val="004D249C"/>
    <w:rsid w:val="004D501A"/>
    <w:rsid w:val="004D55AB"/>
    <w:rsid w:val="004E11FD"/>
    <w:rsid w:val="004E4AA8"/>
    <w:rsid w:val="004E5C1F"/>
    <w:rsid w:val="005108FF"/>
    <w:rsid w:val="005147D3"/>
    <w:rsid w:val="0051491E"/>
    <w:rsid w:val="00516794"/>
    <w:rsid w:val="00524232"/>
    <w:rsid w:val="005341EF"/>
    <w:rsid w:val="00541F6F"/>
    <w:rsid w:val="0054603E"/>
    <w:rsid w:val="00550685"/>
    <w:rsid w:val="00550DF1"/>
    <w:rsid w:val="00554064"/>
    <w:rsid w:val="005565ED"/>
    <w:rsid w:val="0056559A"/>
    <w:rsid w:val="00566345"/>
    <w:rsid w:val="00577EE2"/>
    <w:rsid w:val="00581A19"/>
    <w:rsid w:val="005831B4"/>
    <w:rsid w:val="005869BF"/>
    <w:rsid w:val="00591C1C"/>
    <w:rsid w:val="00593DD3"/>
    <w:rsid w:val="00593F9F"/>
    <w:rsid w:val="005940E3"/>
    <w:rsid w:val="005A0E05"/>
    <w:rsid w:val="005A2C8C"/>
    <w:rsid w:val="005A5F0E"/>
    <w:rsid w:val="005D1F44"/>
    <w:rsid w:val="005D4E62"/>
    <w:rsid w:val="005D5DBA"/>
    <w:rsid w:val="005D6DBC"/>
    <w:rsid w:val="005E168B"/>
    <w:rsid w:val="005E5789"/>
    <w:rsid w:val="005F092E"/>
    <w:rsid w:val="005F1DCF"/>
    <w:rsid w:val="006018EF"/>
    <w:rsid w:val="00612912"/>
    <w:rsid w:val="00621EC9"/>
    <w:rsid w:val="006228ED"/>
    <w:rsid w:val="00623334"/>
    <w:rsid w:val="0062476E"/>
    <w:rsid w:val="00635B6B"/>
    <w:rsid w:val="00637810"/>
    <w:rsid w:val="0064180A"/>
    <w:rsid w:val="00641A19"/>
    <w:rsid w:val="00655586"/>
    <w:rsid w:val="00655CEC"/>
    <w:rsid w:val="006636DC"/>
    <w:rsid w:val="00664EB1"/>
    <w:rsid w:val="00665C2A"/>
    <w:rsid w:val="00667BA0"/>
    <w:rsid w:val="0067298D"/>
    <w:rsid w:val="006770CE"/>
    <w:rsid w:val="00686B92"/>
    <w:rsid w:val="006A1E37"/>
    <w:rsid w:val="006B5919"/>
    <w:rsid w:val="006B5B9D"/>
    <w:rsid w:val="006B6285"/>
    <w:rsid w:val="006C146A"/>
    <w:rsid w:val="006C147E"/>
    <w:rsid w:val="006D4F68"/>
    <w:rsid w:val="006D77EE"/>
    <w:rsid w:val="006E1967"/>
    <w:rsid w:val="006E4CDA"/>
    <w:rsid w:val="006E76A2"/>
    <w:rsid w:val="006F0228"/>
    <w:rsid w:val="00706215"/>
    <w:rsid w:val="00710E84"/>
    <w:rsid w:val="0071142D"/>
    <w:rsid w:val="00712CCE"/>
    <w:rsid w:val="00720E97"/>
    <w:rsid w:val="00722F3A"/>
    <w:rsid w:val="00723DA8"/>
    <w:rsid w:val="00724159"/>
    <w:rsid w:val="00724250"/>
    <w:rsid w:val="00751246"/>
    <w:rsid w:val="00752D94"/>
    <w:rsid w:val="0075710A"/>
    <w:rsid w:val="0077100C"/>
    <w:rsid w:val="0078149B"/>
    <w:rsid w:val="00782D48"/>
    <w:rsid w:val="007B02A5"/>
    <w:rsid w:val="007C2BB6"/>
    <w:rsid w:val="007D1514"/>
    <w:rsid w:val="007E700E"/>
    <w:rsid w:val="007F2DB7"/>
    <w:rsid w:val="007F51A3"/>
    <w:rsid w:val="008014BF"/>
    <w:rsid w:val="0080269B"/>
    <w:rsid w:val="00803044"/>
    <w:rsid w:val="0082269B"/>
    <w:rsid w:val="00825297"/>
    <w:rsid w:val="00825F42"/>
    <w:rsid w:val="00832747"/>
    <w:rsid w:val="008343D3"/>
    <w:rsid w:val="00856EBE"/>
    <w:rsid w:val="008570CD"/>
    <w:rsid w:val="008603A5"/>
    <w:rsid w:val="008603C3"/>
    <w:rsid w:val="00880A0C"/>
    <w:rsid w:val="00881F0D"/>
    <w:rsid w:val="00884730"/>
    <w:rsid w:val="0089031F"/>
    <w:rsid w:val="008B03EB"/>
    <w:rsid w:val="008B6091"/>
    <w:rsid w:val="008B75DC"/>
    <w:rsid w:val="008C171F"/>
    <w:rsid w:val="008D09FC"/>
    <w:rsid w:val="008D5A2E"/>
    <w:rsid w:val="008E2B53"/>
    <w:rsid w:val="008E697A"/>
    <w:rsid w:val="008F7C5A"/>
    <w:rsid w:val="00901504"/>
    <w:rsid w:val="009017B2"/>
    <w:rsid w:val="009051B9"/>
    <w:rsid w:val="00910C93"/>
    <w:rsid w:val="009146E7"/>
    <w:rsid w:val="00922E99"/>
    <w:rsid w:val="009337BB"/>
    <w:rsid w:val="009411B6"/>
    <w:rsid w:val="009440B0"/>
    <w:rsid w:val="00951A1C"/>
    <w:rsid w:val="00952BAB"/>
    <w:rsid w:val="00961F00"/>
    <w:rsid w:val="00961F71"/>
    <w:rsid w:val="00975FB4"/>
    <w:rsid w:val="009763AE"/>
    <w:rsid w:val="00981892"/>
    <w:rsid w:val="00996017"/>
    <w:rsid w:val="009B692F"/>
    <w:rsid w:val="009C28C8"/>
    <w:rsid w:val="009C5A66"/>
    <w:rsid w:val="009C689D"/>
    <w:rsid w:val="009D31B1"/>
    <w:rsid w:val="00A054B7"/>
    <w:rsid w:val="00A06FF0"/>
    <w:rsid w:val="00A073F2"/>
    <w:rsid w:val="00A13C44"/>
    <w:rsid w:val="00A216A8"/>
    <w:rsid w:val="00A22524"/>
    <w:rsid w:val="00A26457"/>
    <w:rsid w:val="00A3056E"/>
    <w:rsid w:val="00A477A8"/>
    <w:rsid w:val="00A50503"/>
    <w:rsid w:val="00A51B6D"/>
    <w:rsid w:val="00A576E9"/>
    <w:rsid w:val="00A654F9"/>
    <w:rsid w:val="00A67273"/>
    <w:rsid w:val="00A70DBE"/>
    <w:rsid w:val="00A71816"/>
    <w:rsid w:val="00A812FB"/>
    <w:rsid w:val="00A90172"/>
    <w:rsid w:val="00A935D0"/>
    <w:rsid w:val="00AA0CAC"/>
    <w:rsid w:val="00AA48E4"/>
    <w:rsid w:val="00AA7E81"/>
    <w:rsid w:val="00AB22BE"/>
    <w:rsid w:val="00AD4E67"/>
    <w:rsid w:val="00AD7227"/>
    <w:rsid w:val="00B01172"/>
    <w:rsid w:val="00B05E05"/>
    <w:rsid w:val="00B15454"/>
    <w:rsid w:val="00B16FF1"/>
    <w:rsid w:val="00B24E82"/>
    <w:rsid w:val="00B27361"/>
    <w:rsid w:val="00B321AE"/>
    <w:rsid w:val="00B42017"/>
    <w:rsid w:val="00B42395"/>
    <w:rsid w:val="00B50747"/>
    <w:rsid w:val="00B5387C"/>
    <w:rsid w:val="00B542E3"/>
    <w:rsid w:val="00B55736"/>
    <w:rsid w:val="00B575F0"/>
    <w:rsid w:val="00B62673"/>
    <w:rsid w:val="00B71B01"/>
    <w:rsid w:val="00B71F10"/>
    <w:rsid w:val="00B75971"/>
    <w:rsid w:val="00B75C92"/>
    <w:rsid w:val="00B76020"/>
    <w:rsid w:val="00B772DE"/>
    <w:rsid w:val="00B77DF5"/>
    <w:rsid w:val="00B9096E"/>
    <w:rsid w:val="00BA1390"/>
    <w:rsid w:val="00BA5C93"/>
    <w:rsid w:val="00BB7E9A"/>
    <w:rsid w:val="00BC5605"/>
    <w:rsid w:val="00BC5F3C"/>
    <w:rsid w:val="00BC6E2F"/>
    <w:rsid w:val="00BD1B47"/>
    <w:rsid w:val="00BD66F0"/>
    <w:rsid w:val="00BD6A3E"/>
    <w:rsid w:val="00BE3510"/>
    <w:rsid w:val="00BE5EA8"/>
    <w:rsid w:val="00BF2CF1"/>
    <w:rsid w:val="00C22E74"/>
    <w:rsid w:val="00C2519C"/>
    <w:rsid w:val="00C4044D"/>
    <w:rsid w:val="00C40E43"/>
    <w:rsid w:val="00C66648"/>
    <w:rsid w:val="00C70CD6"/>
    <w:rsid w:val="00C80948"/>
    <w:rsid w:val="00C81DAD"/>
    <w:rsid w:val="00C82C95"/>
    <w:rsid w:val="00C902C8"/>
    <w:rsid w:val="00C90778"/>
    <w:rsid w:val="00C93AB7"/>
    <w:rsid w:val="00C943E0"/>
    <w:rsid w:val="00CA688C"/>
    <w:rsid w:val="00CA7582"/>
    <w:rsid w:val="00CB4703"/>
    <w:rsid w:val="00CC6BBC"/>
    <w:rsid w:val="00CD62D9"/>
    <w:rsid w:val="00D10917"/>
    <w:rsid w:val="00D270C8"/>
    <w:rsid w:val="00D27431"/>
    <w:rsid w:val="00D3704F"/>
    <w:rsid w:val="00D40A5C"/>
    <w:rsid w:val="00D40A69"/>
    <w:rsid w:val="00D41A6D"/>
    <w:rsid w:val="00D60B89"/>
    <w:rsid w:val="00D704A4"/>
    <w:rsid w:val="00D74A10"/>
    <w:rsid w:val="00D80898"/>
    <w:rsid w:val="00D85CE1"/>
    <w:rsid w:val="00D90861"/>
    <w:rsid w:val="00D936EE"/>
    <w:rsid w:val="00D94E29"/>
    <w:rsid w:val="00DA0F56"/>
    <w:rsid w:val="00DA7744"/>
    <w:rsid w:val="00DD4CAF"/>
    <w:rsid w:val="00DE7A11"/>
    <w:rsid w:val="00DF3B45"/>
    <w:rsid w:val="00DF54D2"/>
    <w:rsid w:val="00DF7198"/>
    <w:rsid w:val="00E078E9"/>
    <w:rsid w:val="00E130E6"/>
    <w:rsid w:val="00E17C12"/>
    <w:rsid w:val="00E219FA"/>
    <w:rsid w:val="00E3109B"/>
    <w:rsid w:val="00E450D7"/>
    <w:rsid w:val="00E458EC"/>
    <w:rsid w:val="00E50487"/>
    <w:rsid w:val="00E50BC6"/>
    <w:rsid w:val="00E56349"/>
    <w:rsid w:val="00E61F72"/>
    <w:rsid w:val="00E66E76"/>
    <w:rsid w:val="00E71798"/>
    <w:rsid w:val="00E81AC6"/>
    <w:rsid w:val="00E92C47"/>
    <w:rsid w:val="00E93516"/>
    <w:rsid w:val="00E94F66"/>
    <w:rsid w:val="00EA43AA"/>
    <w:rsid w:val="00EB292D"/>
    <w:rsid w:val="00EC312F"/>
    <w:rsid w:val="00EC4B4E"/>
    <w:rsid w:val="00ED0231"/>
    <w:rsid w:val="00ED0DE9"/>
    <w:rsid w:val="00ED21B3"/>
    <w:rsid w:val="00ED2B8D"/>
    <w:rsid w:val="00ED67C5"/>
    <w:rsid w:val="00EF0F85"/>
    <w:rsid w:val="00EF685A"/>
    <w:rsid w:val="00F01753"/>
    <w:rsid w:val="00F157C4"/>
    <w:rsid w:val="00F20FC3"/>
    <w:rsid w:val="00F21D0F"/>
    <w:rsid w:val="00F32A1A"/>
    <w:rsid w:val="00F36E39"/>
    <w:rsid w:val="00F4147A"/>
    <w:rsid w:val="00F4526F"/>
    <w:rsid w:val="00F50CB4"/>
    <w:rsid w:val="00F5350C"/>
    <w:rsid w:val="00F64450"/>
    <w:rsid w:val="00F83D6C"/>
    <w:rsid w:val="00F85684"/>
    <w:rsid w:val="00F856C6"/>
    <w:rsid w:val="00F85A7D"/>
    <w:rsid w:val="00F8733C"/>
    <w:rsid w:val="00F94C0F"/>
    <w:rsid w:val="00FA1443"/>
    <w:rsid w:val="00FA6358"/>
    <w:rsid w:val="00FB209D"/>
    <w:rsid w:val="00FC0633"/>
    <w:rsid w:val="00FC769E"/>
    <w:rsid w:val="00FD1EE8"/>
    <w:rsid w:val="00FE1968"/>
    <w:rsid w:val="00FF19C7"/>
    <w:rsid w:val="00FF334B"/>
    <w:rsid w:val="00FF61E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2E972-EB00-4BC5-8B8D-989DBDA3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CA7582"/>
    <w:pPr>
      <w:spacing w:after="200"/>
    </w:pPr>
    <w:rPr>
      <w:rFonts w:eastAsiaTheme="minorHAnsi" w:cstheme="minorBidi"/>
      <w:sz w:val="24"/>
      <w:szCs w:val="24"/>
    </w:rPr>
  </w:style>
  <w:style w:type="paragraph" w:styleId="11">
    <w:name w:val="heading 1"/>
    <w:basedOn w:val="a4"/>
    <w:next w:val="a5"/>
    <w:link w:val="12"/>
    <w:uiPriority w:val="9"/>
    <w:qFormat/>
    <w:rsid w:val="00BC5F3C"/>
    <w:pPr>
      <w:keepNext/>
      <w:keepLines/>
      <w:pageBreakBefore/>
      <w:suppressAutoHyphens/>
      <w:spacing w:before="360"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paragraph" w:styleId="21">
    <w:name w:val="heading 2"/>
    <w:basedOn w:val="a4"/>
    <w:next w:val="a4"/>
    <w:link w:val="22"/>
    <w:uiPriority w:val="9"/>
    <w:unhideWhenUsed/>
    <w:qFormat/>
    <w:rsid w:val="00BC5F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  <w:lang w:val="uk-UA"/>
    </w:rPr>
  </w:style>
  <w:style w:type="paragraph" w:styleId="31">
    <w:name w:val="heading 3"/>
    <w:basedOn w:val="a4"/>
    <w:next w:val="a4"/>
    <w:link w:val="32"/>
    <w:uiPriority w:val="9"/>
    <w:unhideWhenUsed/>
    <w:qFormat/>
    <w:rsid w:val="004B4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4"/>
    <w:next w:val="a4"/>
    <w:link w:val="41"/>
    <w:uiPriority w:val="9"/>
    <w:unhideWhenUsed/>
    <w:qFormat/>
    <w:rsid w:val="004B4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4B4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4B4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4B4212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4B4212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4B4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1"/>
    <w:uiPriority w:val="9"/>
    <w:rsid w:val="00BC5F3C"/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character" w:customStyle="1" w:styleId="22">
    <w:name w:val="Заголовок 2 Знак"/>
    <w:basedOn w:val="a6"/>
    <w:link w:val="21"/>
    <w:uiPriority w:val="9"/>
    <w:rsid w:val="00BC5F3C"/>
    <w:rPr>
      <w:rFonts w:asciiTheme="majorHAnsi" w:eastAsiaTheme="majorEastAsia" w:hAnsiTheme="majorHAnsi" w:cstheme="minorBidi"/>
      <w:b/>
      <w:bCs/>
      <w:iCs/>
      <w:sz w:val="28"/>
      <w:szCs w:val="28"/>
      <w:lang w:val="uk-UA"/>
    </w:rPr>
  </w:style>
  <w:style w:type="character" w:customStyle="1" w:styleId="32">
    <w:name w:val="Заголовок 3 Знак"/>
    <w:basedOn w:val="a6"/>
    <w:link w:val="31"/>
    <w:uiPriority w:val="9"/>
    <w:rsid w:val="004B4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6"/>
    <w:link w:val="40"/>
    <w:uiPriority w:val="9"/>
    <w:rsid w:val="004B4212"/>
    <w:rPr>
      <w:b/>
      <w:bCs/>
      <w:sz w:val="28"/>
      <w:szCs w:val="28"/>
    </w:rPr>
  </w:style>
  <w:style w:type="character" w:customStyle="1" w:styleId="50">
    <w:name w:val="Заголовок 5 Знак"/>
    <w:basedOn w:val="a6"/>
    <w:link w:val="5"/>
    <w:uiPriority w:val="9"/>
    <w:semiHidden/>
    <w:rsid w:val="004B4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uiPriority w:val="9"/>
    <w:semiHidden/>
    <w:rsid w:val="004B4212"/>
    <w:rPr>
      <w:b/>
      <w:bCs/>
    </w:rPr>
  </w:style>
  <w:style w:type="character" w:customStyle="1" w:styleId="70">
    <w:name w:val="Заголовок 7 Знак"/>
    <w:basedOn w:val="a6"/>
    <w:link w:val="7"/>
    <w:uiPriority w:val="9"/>
    <w:semiHidden/>
    <w:rsid w:val="004B4212"/>
    <w:rPr>
      <w:sz w:val="24"/>
      <w:szCs w:val="24"/>
    </w:rPr>
  </w:style>
  <w:style w:type="character" w:customStyle="1" w:styleId="80">
    <w:name w:val="Заголовок 8 Знак"/>
    <w:basedOn w:val="a6"/>
    <w:link w:val="8"/>
    <w:uiPriority w:val="9"/>
    <w:semiHidden/>
    <w:rsid w:val="004B4212"/>
    <w:rPr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uiPriority w:val="9"/>
    <w:semiHidden/>
    <w:rsid w:val="004B4212"/>
    <w:rPr>
      <w:rFonts w:asciiTheme="majorHAnsi" w:eastAsiaTheme="majorEastAsia" w:hAnsiTheme="majorHAnsi"/>
    </w:rPr>
  </w:style>
  <w:style w:type="paragraph" w:styleId="a9">
    <w:name w:val="Title"/>
    <w:basedOn w:val="a4"/>
    <w:next w:val="a4"/>
    <w:link w:val="aa"/>
    <w:uiPriority w:val="10"/>
    <w:unhideWhenUsed/>
    <w:qFormat/>
    <w:rsid w:val="009763AE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aa">
    <w:name w:val="Название Знак"/>
    <w:basedOn w:val="a6"/>
    <w:link w:val="a9"/>
    <w:uiPriority w:val="10"/>
    <w:rsid w:val="009763AE"/>
    <w:rPr>
      <w:rFonts w:eastAsiaTheme="majorEastAsia" w:cstheme="majorBidi"/>
      <w:spacing w:val="5"/>
      <w:kern w:val="28"/>
      <w:sz w:val="36"/>
      <w:szCs w:val="52"/>
    </w:rPr>
  </w:style>
  <w:style w:type="paragraph" w:customStyle="1" w:styleId="ab">
    <w:name w:val="Важно__"/>
    <w:basedOn w:val="a4"/>
    <w:next w:val="a5"/>
    <w:autoRedefine/>
    <w:rsid w:val="009763AE"/>
    <w:pPr>
      <w:spacing w:before="120" w:after="120"/>
      <w:contextualSpacing/>
      <w:jc w:val="both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c">
    <w:name w:val="TOC Heading"/>
    <w:basedOn w:val="11"/>
    <w:next w:val="a4"/>
    <w:uiPriority w:val="39"/>
    <w:semiHidden/>
    <w:unhideWhenUsed/>
    <w:qFormat/>
    <w:rsid w:val="004B4212"/>
    <w:pPr>
      <w:outlineLvl w:val="9"/>
    </w:pPr>
  </w:style>
  <w:style w:type="paragraph" w:styleId="ad">
    <w:name w:val="header"/>
    <w:basedOn w:val="a4"/>
    <w:link w:val="ae"/>
    <w:uiPriority w:val="99"/>
    <w:qFormat/>
    <w:rsid w:val="002451C7"/>
    <w:pPr>
      <w:pBdr>
        <w:bottom w:val="single" w:sz="4" w:space="1" w:color="auto"/>
      </w:pBdr>
      <w:tabs>
        <w:tab w:val="center" w:pos="4677"/>
        <w:tab w:val="right" w:pos="9355"/>
      </w:tabs>
      <w:suppressAutoHyphens/>
      <w:spacing w:after="0"/>
    </w:pPr>
    <w:rPr>
      <w:sz w:val="20"/>
      <w:lang w:val="uk-UA"/>
    </w:rPr>
  </w:style>
  <w:style w:type="character" w:customStyle="1" w:styleId="ae">
    <w:name w:val="Верхний колонтитул Знак"/>
    <w:basedOn w:val="a6"/>
    <w:link w:val="ad"/>
    <w:uiPriority w:val="99"/>
    <w:rsid w:val="002451C7"/>
    <w:rPr>
      <w:rFonts w:eastAsiaTheme="minorHAnsi" w:cstheme="minorBidi"/>
      <w:sz w:val="20"/>
      <w:szCs w:val="24"/>
      <w:lang w:val="uk-UA"/>
    </w:rPr>
  </w:style>
  <w:style w:type="paragraph" w:customStyle="1" w:styleId="a1">
    <w:name w:val="Доп.Зад"/>
    <w:basedOn w:val="7"/>
    <w:next w:val="a5"/>
    <w:link w:val="af"/>
    <w:autoRedefine/>
    <w:qFormat/>
    <w:rsid w:val="009763AE"/>
    <w:pPr>
      <w:keepNext/>
      <w:keepLines/>
      <w:numPr>
        <w:ilvl w:val="6"/>
        <w:numId w:val="11"/>
      </w:numPr>
      <w:spacing w:before="200" w:after="0"/>
    </w:pPr>
    <w:rPr>
      <w:rFonts w:eastAsiaTheme="majorEastAsia" w:cstheme="majorBidi"/>
      <w:b/>
      <w:i/>
      <w:iCs/>
    </w:rPr>
  </w:style>
  <w:style w:type="character" w:customStyle="1" w:styleId="af">
    <w:name w:val="Доп.Зад Знак"/>
    <w:basedOn w:val="70"/>
    <w:link w:val="a1"/>
    <w:rsid w:val="009763AE"/>
    <w:rPr>
      <w:rFonts w:eastAsiaTheme="majorEastAsia" w:cstheme="majorBidi"/>
      <w:b/>
      <w:i/>
      <w:iCs/>
      <w:sz w:val="24"/>
      <w:szCs w:val="24"/>
    </w:rPr>
  </w:style>
  <w:style w:type="paragraph" w:styleId="a5">
    <w:name w:val="Body Text"/>
    <w:basedOn w:val="a4"/>
    <w:link w:val="af0"/>
    <w:uiPriority w:val="1"/>
    <w:qFormat/>
    <w:rsid w:val="00BC5F3C"/>
    <w:pPr>
      <w:suppressAutoHyphens/>
      <w:spacing w:before="120" w:after="40"/>
      <w:ind w:firstLine="397"/>
      <w:jc w:val="both"/>
    </w:pPr>
    <w:rPr>
      <w:lang w:val="uk-UA"/>
    </w:rPr>
  </w:style>
  <w:style w:type="character" w:customStyle="1" w:styleId="af0">
    <w:name w:val="Основной текст Знак"/>
    <w:basedOn w:val="a6"/>
    <w:link w:val="a5"/>
    <w:uiPriority w:val="1"/>
    <w:rsid w:val="00BC5F3C"/>
    <w:rPr>
      <w:rFonts w:eastAsiaTheme="minorHAnsi" w:cstheme="minorBidi"/>
      <w:sz w:val="24"/>
      <w:szCs w:val="24"/>
      <w:lang w:val="uk-UA"/>
    </w:rPr>
  </w:style>
  <w:style w:type="paragraph" w:customStyle="1" w:styleId="1">
    <w:name w:val="Заголовок 1 нумерованный"/>
    <w:basedOn w:val="11"/>
    <w:next w:val="a5"/>
    <w:link w:val="13"/>
    <w:uiPriority w:val="8"/>
    <w:qFormat/>
    <w:rsid w:val="009763AE"/>
    <w:pPr>
      <w:numPr>
        <w:numId w:val="11"/>
      </w:numPr>
    </w:pPr>
  </w:style>
  <w:style w:type="character" w:customStyle="1" w:styleId="13">
    <w:name w:val="Заголовок 1 нумерованный Знак"/>
    <w:basedOn w:val="12"/>
    <w:link w:val="1"/>
    <w:uiPriority w:val="8"/>
    <w:rsid w:val="009763AE"/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paragraph" w:customStyle="1" w:styleId="2">
    <w:name w:val="Заголовок 2 нумерованный"/>
    <w:basedOn w:val="21"/>
    <w:next w:val="a5"/>
    <w:link w:val="23"/>
    <w:uiPriority w:val="8"/>
    <w:qFormat/>
    <w:rsid w:val="009763AE"/>
    <w:pPr>
      <w:keepLines/>
      <w:numPr>
        <w:ilvl w:val="1"/>
        <w:numId w:val="11"/>
      </w:numPr>
      <w:suppressAutoHyphens/>
      <w:spacing w:before="360" w:after="240"/>
    </w:pPr>
    <w:rPr>
      <w:rFonts w:cstheme="majorBidi"/>
      <w:i/>
      <w:iCs w:val="0"/>
      <w:szCs w:val="26"/>
    </w:rPr>
  </w:style>
  <w:style w:type="character" w:customStyle="1" w:styleId="23">
    <w:name w:val="Заголовок 2 нумерованный Знак"/>
    <w:basedOn w:val="22"/>
    <w:link w:val="2"/>
    <w:uiPriority w:val="8"/>
    <w:rsid w:val="009763AE"/>
    <w:rPr>
      <w:rFonts w:asciiTheme="majorHAnsi" w:eastAsiaTheme="majorEastAsia" w:hAnsiTheme="majorHAnsi" w:cstheme="majorBidi"/>
      <w:b/>
      <w:bCs/>
      <w:i/>
      <w:iCs w:val="0"/>
      <w:sz w:val="28"/>
      <w:szCs w:val="26"/>
      <w:lang w:val="uk-UA"/>
    </w:rPr>
  </w:style>
  <w:style w:type="paragraph" w:customStyle="1" w:styleId="3">
    <w:name w:val="Заголовок 3 нумерованный"/>
    <w:basedOn w:val="31"/>
    <w:next w:val="a5"/>
    <w:link w:val="33"/>
    <w:uiPriority w:val="8"/>
    <w:qFormat/>
    <w:rsid w:val="009763AE"/>
    <w:pPr>
      <w:keepLines/>
      <w:numPr>
        <w:ilvl w:val="2"/>
        <w:numId w:val="11"/>
      </w:numPr>
      <w:suppressAutoHyphens/>
      <w:spacing w:before="200" w:after="200"/>
    </w:pPr>
    <w:rPr>
      <w:rFonts w:cstheme="majorBidi"/>
      <w:szCs w:val="24"/>
    </w:rPr>
  </w:style>
  <w:style w:type="character" w:customStyle="1" w:styleId="33">
    <w:name w:val="Заголовок 3 нумерованный Знак"/>
    <w:basedOn w:val="32"/>
    <w:link w:val="3"/>
    <w:uiPriority w:val="8"/>
    <w:rsid w:val="009763AE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4">
    <w:name w:val="Заголовок 4 нумерованный"/>
    <w:basedOn w:val="40"/>
    <w:next w:val="a5"/>
    <w:uiPriority w:val="8"/>
    <w:qFormat/>
    <w:rsid w:val="009763AE"/>
    <w:pPr>
      <w:keepLines/>
      <w:numPr>
        <w:ilvl w:val="3"/>
        <w:numId w:val="11"/>
      </w:numPr>
      <w:suppressAutoHyphens/>
      <w:spacing w:before="120" w:after="120"/>
    </w:pPr>
    <w:rPr>
      <w:rFonts w:asciiTheme="majorHAnsi" w:eastAsiaTheme="majorEastAsia" w:hAnsiTheme="majorHAnsi" w:cstheme="majorBidi"/>
      <w:iCs/>
      <w:sz w:val="24"/>
      <w:szCs w:val="24"/>
    </w:rPr>
  </w:style>
  <w:style w:type="paragraph" w:customStyle="1" w:styleId="a">
    <w:name w:val="Задание"/>
    <w:basedOn w:val="5"/>
    <w:next w:val="a5"/>
    <w:link w:val="af1"/>
    <w:qFormat/>
    <w:rsid w:val="009763AE"/>
    <w:pPr>
      <w:keepNext/>
      <w:keepLines/>
      <w:numPr>
        <w:ilvl w:val="4"/>
        <w:numId w:val="11"/>
      </w:numPr>
      <w:spacing w:before="200" w:after="40"/>
    </w:pPr>
    <w:rPr>
      <w:rFonts w:eastAsiaTheme="majorEastAsia" w:cstheme="majorBidi"/>
      <w:bCs w:val="0"/>
      <w:iCs w:val="0"/>
      <w:sz w:val="24"/>
      <w:szCs w:val="24"/>
    </w:rPr>
  </w:style>
  <w:style w:type="character" w:customStyle="1" w:styleId="af1">
    <w:name w:val="Задание Знак"/>
    <w:basedOn w:val="50"/>
    <w:link w:val="a"/>
    <w:rsid w:val="009763AE"/>
    <w:rPr>
      <w:rFonts w:eastAsiaTheme="majorEastAsia" w:cstheme="majorBidi"/>
      <w:b/>
      <w:bCs w:val="0"/>
      <w:i/>
      <w:iCs w:val="0"/>
      <w:sz w:val="24"/>
      <w:szCs w:val="24"/>
    </w:rPr>
  </w:style>
  <w:style w:type="paragraph" w:customStyle="1" w:styleId="af2">
    <w:name w:val="Изображение"/>
    <w:basedOn w:val="a4"/>
    <w:next w:val="a4"/>
    <w:link w:val="af3"/>
    <w:rsid w:val="009763AE"/>
    <w:pPr>
      <w:spacing w:before="120" w:after="12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Изображение Знак"/>
    <w:link w:val="af2"/>
    <w:rsid w:val="009763AE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Контроль_"/>
    <w:basedOn w:val="a4"/>
    <w:link w:val="af5"/>
    <w:rsid w:val="009763AE"/>
    <w:pPr>
      <w:keepNext/>
      <w:spacing w:before="60" w:after="120"/>
      <w:jc w:val="both"/>
    </w:pPr>
    <w:rPr>
      <w:rFonts w:ascii="Times New Roman" w:eastAsia="Times New Roman" w:hAnsi="Times New Roman" w:cs="Times New Roman"/>
      <w:b/>
      <w:spacing w:val="32"/>
      <w:sz w:val="22"/>
      <w:szCs w:val="28"/>
      <w:lang w:eastAsia="ru-RU"/>
    </w:rPr>
  </w:style>
  <w:style w:type="character" w:customStyle="1" w:styleId="af5">
    <w:name w:val="Контроль_ Знак Знак"/>
    <w:link w:val="af4"/>
    <w:rsid w:val="009763AE"/>
    <w:rPr>
      <w:rFonts w:ascii="Times New Roman" w:eastAsia="Times New Roman" w:hAnsi="Times New Roman"/>
      <w:b/>
      <w:spacing w:val="32"/>
      <w:szCs w:val="28"/>
      <w:lang w:eastAsia="ru-RU"/>
    </w:rPr>
  </w:style>
  <w:style w:type="paragraph" w:customStyle="1" w:styleId="10">
    <w:name w:val="Маркпер_1"/>
    <w:basedOn w:val="a4"/>
    <w:next w:val="a4"/>
    <w:link w:val="14"/>
    <w:rsid w:val="00722F3A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14">
    <w:name w:val="Маркпер_1 Знак"/>
    <w:link w:val="10"/>
    <w:rsid w:val="00722F3A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20">
    <w:name w:val="Маркпер_2"/>
    <w:basedOn w:val="a4"/>
    <w:next w:val="a4"/>
    <w:autoRedefine/>
    <w:rsid w:val="009763AE"/>
    <w:pPr>
      <w:numPr>
        <w:numId w:val="8"/>
      </w:numPr>
      <w:spacing w:after="0"/>
      <w:jc w:val="both"/>
    </w:pPr>
    <w:rPr>
      <w:rFonts w:ascii="Times New Roman" w:eastAsia="Times New Roman" w:hAnsi="Times New Roman" w:cs="Times New Roman"/>
      <w:spacing w:val="-4"/>
      <w:lang w:eastAsia="ru-RU"/>
    </w:rPr>
  </w:style>
  <w:style w:type="paragraph" w:customStyle="1" w:styleId="30">
    <w:name w:val="Маркпер_3"/>
    <w:basedOn w:val="a4"/>
    <w:next w:val="a4"/>
    <w:rsid w:val="009763AE"/>
    <w:pPr>
      <w:numPr>
        <w:numId w:val="9"/>
      </w:numPr>
      <w:spacing w:after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6">
    <w:name w:val="footer"/>
    <w:basedOn w:val="a4"/>
    <w:link w:val="af7"/>
    <w:uiPriority w:val="99"/>
    <w:rsid w:val="00BC5F3C"/>
    <w:pPr>
      <w:pBdr>
        <w:top w:val="single" w:sz="4" w:space="1" w:color="auto"/>
      </w:pBdr>
      <w:tabs>
        <w:tab w:val="center" w:pos="4677"/>
        <w:tab w:val="right" w:pos="9355"/>
      </w:tabs>
      <w:suppressAutoHyphens/>
      <w:spacing w:after="0"/>
    </w:pPr>
    <w:rPr>
      <w:sz w:val="20"/>
      <w:lang w:val="uk-UA"/>
    </w:rPr>
  </w:style>
  <w:style w:type="character" w:customStyle="1" w:styleId="af7">
    <w:name w:val="Нижний колонтитул Знак"/>
    <w:basedOn w:val="a6"/>
    <w:link w:val="af6"/>
    <w:uiPriority w:val="99"/>
    <w:rsid w:val="00BC5F3C"/>
    <w:rPr>
      <w:rFonts w:eastAsiaTheme="minorHAnsi" w:cstheme="minorBidi"/>
      <w:sz w:val="20"/>
      <w:szCs w:val="24"/>
      <w:lang w:val="uk-UA"/>
    </w:rPr>
  </w:style>
  <w:style w:type="character" w:styleId="af8">
    <w:name w:val="page number"/>
    <w:basedOn w:val="a6"/>
    <w:rsid w:val="009763AE"/>
    <w:rPr>
      <w:b/>
      <w:sz w:val="32"/>
    </w:rPr>
  </w:style>
  <w:style w:type="paragraph" w:styleId="15">
    <w:name w:val="toc 1"/>
    <w:basedOn w:val="a4"/>
    <w:next w:val="a4"/>
    <w:autoRedefine/>
    <w:uiPriority w:val="39"/>
    <w:rsid w:val="009763AE"/>
    <w:pPr>
      <w:keepLines/>
      <w:tabs>
        <w:tab w:val="right" w:leader="dot" w:pos="8493"/>
      </w:tabs>
      <w:suppressAutoHyphens/>
      <w:spacing w:before="120" w:after="120"/>
    </w:pPr>
    <w:rPr>
      <w:b/>
      <w:caps/>
    </w:rPr>
  </w:style>
  <w:style w:type="paragraph" w:styleId="24">
    <w:name w:val="toc 2"/>
    <w:basedOn w:val="a4"/>
    <w:next w:val="a4"/>
    <w:autoRedefine/>
    <w:uiPriority w:val="39"/>
    <w:rsid w:val="009763AE"/>
    <w:pPr>
      <w:keepLines/>
      <w:suppressAutoHyphens/>
      <w:spacing w:after="0"/>
    </w:pPr>
    <w:rPr>
      <w:b/>
    </w:rPr>
  </w:style>
  <w:style w:type="paragraph" w:styleId="34">
    <w:name w:val="toc 3"/>
    <w:basedOn w:val="a4"/>
    <w:next w:val="a4"/>
    <w:autoRedefine/>
    <w:uiPriority w:val="39"/>
    <w:rsid w:val="009763AE"/>
    <w:pPr>
      <w:keepLines/>
      <w:suppressAutoHyphens/>
      <w:spacing w:after="0"/>
    </w:pPr>
  </w:style>
  <w:style w:type="paragraph" w:styleId="42">
    <w:name w:val="toc 4"/>
    <w:basedOn w:val="a4"/>
    <w:next w:val="a4"/>
    <w:autoRedefine/>
    <w:uiPriority w:val="39"/>
    <w:rsid w:val="009763AE"/>
    <w:pPr>
      <w:keepLines/>
      <w:suppressAutoHyphens/>
      <w:spacing w:after="0"/>
    </w:pPr>
  </w:style>
  <w:style w:type="paragraph" w:customStyle="1" w:styleId="af9">
    <w:name w:val="Разделитель"/>
    <w:basedOn w:val="a4"/>
    <w:next w:val="a4"/>
    <w:link w:val="afa"/>
    <w:rsid w:val="00722F3A"/>
    <w:pPr>
      <w:spacing w:before="60" w:after="60"/>
      <w:ind w:firstLine="397"/>
      <w:jc w:val="both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customStyle="1" w:styleId="afa">
    <w:name w:val="Разделитель Знак"/>
    <w:link w:val="af9"/>
    <w:rsid w:val="00722F3A"/>
    <w:rPr>
      <w:rFonts w:ascii="Times New Roman" w:eastAsia="Times New Roman" w:hAnsi="Times New Roman"/>
      <w:b/>
      <w:sz w:val="28"/>
      <w:szCs w:val="24"/>
      <w:lang w:val="uk-UA" w:eastAsia="ru-RU"/>
    </w:rPr>
  </w:style>
  <w:style w:type="paragraph" w:customStyle="1" w:styleId="afb">
    <w:name w:val="Рекомендация"/>
    <w:basedOn w:val="a4"/>
    <w:next w:val="a4"/>
    <w:link w:val="afc"/>
    <w:rsid w:val="009763AE"/>
    <w:pPr>
      <w:spacing w:before="60" w:after="60"/>
      <w:jc w:val="both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character" w:customStyle="1" w:styleId="afc">
    <w:name w:val="Рекомендация Знак"/>
    <w:link w:val="afb"/>
    <w:rsid w:val="009763AE"/>
    <w:rPr>
      <w:rFonts w:ascii="Times New Roman" w:eastAsia="Times New Roman" w:hAnsi="Times New Roman"/>
      <w:i/>
      <w:szCs w:val="20"/>
      <w:lang w:eastAsia="ru-RU"/>
    </w:rPr>
  </w:style>
  <w:style w:type="paragraph" w:customStyle="1" w:styleId="afd">
    <w:name w:val="Рекомендация Доступ"/>
    <w:basedOn w:val="afb"/>
    <w:link w:val="afe"/>
    <w:rsid w:val="009763AE"/>
    <w:rPr>
      <w:bCs/>
      <w:i w:val="0"/>
      <w:iCs/>
      <w:spacing w:val="50"/>
    </w:rPr>
  </w:style>
  <w:style w:type="character" w:customStyle="1" w:styleId="afe">
    <w:name w:val="Рекомендация Доступ Знак Знак"/>
    <w:link w:val="afd"/>
    <w:rsid w:val="009763AE"/>
    <w:rPr>
      <w:rFonts w:ascii="Times New Roman" w:eastAsia="Times New Roman" w:hAnsi="Times New Roman"/>
      <w:bCs/>
      <w:iCs/>
      <w:spacing w:val="50"/>
      <w:szCs w:val="20"/>
      <w:lang w:eastAsia="ru-RU"/>
    </w:rPr>
  </w:style>
  <w:style w:type="paragraph" w:customStyle="1" w:styleId="a2">
    <w:name w:val="Рисунок"/>
    <w:basedOn w:val="a4"/>
    <w:next w:val="a5"/>
    <w:link w:val="aff"/>
    <w:qFormat/>
    <w:rsid w:val="009763AE"/>
    <w:pPr>
      <w:numPr>
        <w:ilvl w:val="7"/>
        <w:numId w:val="11"/>
      </w:numPr>
      <w:jc w:val="center"/>
    </w:pPr>
    <w:rPr>
      <w:b/>
    </w:rPr>
  </w:style>
  <w:style w:type="character" w:customStyle="1" w:styleId="aff">
    <w:name w:val="Рисунок Знак"/>
    <w:basedOn w:val="a6"/>
    <w:link w:val="a2"/>
    <w:rsid w:val="009763AE"/>
    <w:rPr>
      <w:rFonts w:eastAsiaTheme="minorHAnsi" w:cstheme="minorBidi"/>
      <w:b/>
      <w:sz w:val="24"/>
      <w:szCs w:val="24"/>
    </w:rPr>
  </w:style>
  <w:style w:type="character" w:customStyle="1" w:styleId="aff0">
    <w:name w:val="Сущность_жирная"/>
    <w:basedOn w:val="a6"/>
    <w:rsid w:val="009763AE"/>
    <w:rPr>
      <w:rFonts w:ascii="Times New Roman" w:hAnsi="Times New Roman"/>
      <w:b/>
      <w:bCs/>
      <w:iCs/>
      <w:sz w:val="24"/>
    </w:rPr>
  </w:style>
  <w:style w:type="character" w:customStyle="1" w:styleId="aff1">
    <w:name w:val="Сущность_курсивная"/>
    <w:basedOn w:val="a6"/>
    <w:rsid w:val="009763AE"/>
    <w:rPr>
      <w:rFonts w:ascii="Times New Roman" w:hAnsi="Times New Roman"/>
      <w:i/>
      <w:iCs/>
      <w:sz w:val="24"/>
    </w:rPr>
  </w:style>
  <w:style w:type="paragraph" w:customStyle="1" w:styleId="a0">
    <w:name w:val="Упражнение"/>
    <w:basedOn w:val="6"/>
    <w:next w:val="a5"/>
    <w:link w:val="aff2"/>
    <w:qFormat/>
    <w:rsid w:val="009763AE"/>
    <w:pPr>
      <w:keepNext/>
      <w:keepLines/>
      <w:numPr>
        <w:ilvl w:val="5"/>
        <w:numId w:val="11"/>
      </w:numPr>
      <w:spacing w:before="200" w:after="0"/>
    </w:pPr>
    <w:rPr>
      <w:rFonts w:eastAsiaTheme="majorEastAsia" w:cstheme="majorBidi"/>
      <w:bCs w:val="0"/>
      <w:i/>
      <w:iCs/>
      <w:sz w:val="24"/>
      <w:szCs w:val="24"/>
    </w:rPr>
  </w:style>
  <w:style w:type="character" w:customStyle="1" w:styleId="aff2">
    <w:name w:val="Упражнение Знак"/>
    <w:basedOn w:val="60"/>
    <w:link w:val="a0"/>
    <w:rsid w:val="009763AE"/>
    <w:rPr>
      <w:rFonts w:eastAsiaTheme="majorEastAsia" w:cstheme="majorBidi"/>
      <w:b/>
      <w:bCs w:val="0"/>
      <w:i/>
      <w:iCs/>
      <w:sz w:val="24"/>
      <w:szCs w:val="24"/>
    </w:rPr>
  </w:style>
  <w:style w:type="character" w:styleId="aff3">
    <w:name w:val="Intense Reference"/>
    <w:basedOn w:val="a6"/>
    <w:uiPriority w:val="32"/>
    <w:rsid w:val="003503A4"/>
    <w:rPr>
      <w:b/>
      <w:bCs/>
      <w:smallCaps/>
      <w:color w:val="4F81BD" w:themeColor="accent1"/>
      <w:spacing w:val="5"/>
    </w:rPr>
  </w:style>
  <w:style w:type="character" w:styleId="aff4">
    <w:name w:val="Intense Emphasis"/>
    <w:basedOn w:val="a6"/>
    <w:uiPriority w:val="21"/>
    <w:qFormat/>
    <w:rsid w:val="003503A4"/>
    <w:rPr>
      <w:i w:val="0"/>
      <w:iCs/>
      <w:color w:val="2C36FC"/>
    </w:rPr>
  </w:style>
  <w:style w:type="paragraph" w:customStyle="1" w:styleId="a3">
    <w:name w:val="Основной нумерованный"/>
    <w:basedOn w:val="a5"/>
    <w:qFormat/>
    <w:rsid w:val="0000445A"/>
    <w:pPr>
      <w:numPr>
        <w:numId w:val="23"/>
      </w:numPr>
    </w:pPr>
    <w:rPr>
      <w:lang w:eastAsia="ru-RU"/>
    </w:rPr>
  </w:style>
  <w:style w:type="table" w:styleId="aff5">
    <w:name w:val="Table Grid"/>
    <w:basedOn w:val="a7"/>
    <w:uiPriority w:val="59"/>
    <w:rsid w:val="00E7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4"/>
    <w:link w:val="aff7"/>
    <w:uiPriority w:val="99"/>
    <w:semiHidden/>
    <w:unhideWhenUsed/>
    <w:rsid w:val="00A935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6"/>
    <w:link w:val="aff6"/>
    <w:uiPriority w:val="99"/>
    <w:semiHidden/>
    <w:rsid w:val="00A935D0"/>
    <w:rPr>
      <w:rFonts w:ascii="Segoe UI" w:eastAsiaTheme="minorHAnsi" w:hAnsi="Segoe UI" w:cs="Segoe UI"/>
      <w:sz w:val="18"/>
      <w:szCs w:val="18"/>
    </w:rPr>
  </w:style>
  <w:style w:type="paragraph" w:customStyle="1" w:styleId="xfmc4">
    <w:name w:val="xfmc4"/>
    <w:basedOn w:val="a4"/>
    <w:rsid w:val="00DA0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ff8">
    <w:name w:val="Стиль Рекомендация + По центру"/>
    <w:basedOn w:val="afb"/>
    <w:rsid w:val="00ED0DE9"/>
    <w:pPr>
      <w:jc w:val="center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emet.olga\AppData\Roaming\Microsoft\&#1064;&#1072;&#1073;&#1083;&#1086;&#1085;&#1099;\&#1096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0F4D-B263-49A9-89F8-E5EAA652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ш1.dotx</Template>
  <TotalTime>0</TotalTime>
  <Pages>5</Pages>
  <Words>6152</Words>
  <Characters>3508</Characters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2018-04-26T14:22:00Z</cp:lastPrinted>
  <dcterms:created xsi:type="dcterms:W3CDTF">2020-04-14T16:20:00Z</dcterms:created>
  <dcterms:modified xsi:type="dcterms:W3CDTF">2020-04-14T16:20:00Z</dcterms:modified>
</cp:coreProperties>
</file>